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74" w:rsidRPr="00C424C1" w:rsidRDefault="00EB0574" w:rsidP="00EB0574">
      <w:pPr>
        <w:spacing w:before="60" w:after="60" w:line="312" w:lineRule="auto"/>
        <w:jc w:val="center"/>
        <w:outlineLvl w:val="0"/>
        <w:rPr>
          <w:rFonts w:ascii="Arial Narrow" w:eastAsia="Times New Roman" w:hAnsi="Arial Narrow"/>
          <w:b/>
          <w:bCs/>
          <w:kern w:val="36"/>
          <w:sz w:val="24"/>
          <w:szCs w:val="24"/>
          <w:lang w:val="id-ID"/>
        </w:rPr>
      </w:pPr>
      <w:r>
        <w:rPr>
          <w:rFonts w:ascii="Arial Narrow" w:eastAsia="Times New Roman" w:hAnsi="Arial Narrow"/>
          <w:b/>
          <w:bCs/>
          <w:kern w:val="36"/>
          <w:sz w:val="24"/>
          <w:szCs w:val="24"/>
          <w:lang w:val="id-ID"/>
        </w:rPr>
        <w:t>Lapor KPK, Tunggu 60 Hari</w:t>
      </w:r>
    </w:p>
    <w:p w:rsidR="00EB0574" w:rsidRPr="00401600" w:rsidRDefault="00EB0574" w:rsidP="00EB0574">
      <w:pPr>
        <w:spacing w:before="60" w:after="60" w:line="312" w:lineRule="auto"/>
        <w:rPr>
          <w:rFonts w:ascii="Arial Narrow" w:eastAsia="Times New Roman" w:hAnsi="Arial Narrow"/>
          <w:sz w:val="24"/>
          <w:szCs w:val="24"/>
        </w:rPr>
      </w:pPr>
      <w:r w:rsidRPr="00401600">
        <w:rPr>
          <w:rFonts w:ascii="Arial Narrow" w:eastAsia="Times New Roman" w:hAnsi="Arial Narrow"/>
          <w:sz w:val="24"/>
          <w:szCs w:val="24"/>
        </w:rPr>
        <w:t xml:space="preserve"> </w:t>
      </w:r>
    </w:p>
    <w:p w:rsidR="00EB0574" w:rsidRDefault="00EB0574" w:rsidP="00EB0574">
      <w:pPr>
        <w:jc w:val="both"/>
        <w:rPr>
          <w:rFonts w:ascii="Arial Narrow" w:eastAsia="Times New Roman" w:hAnsi="Arial Narrow"/>
          <w:sz w:val="24"/>
          <w:szCs w:val="24"/>
          <w:lang w:val="id-ID"/>
        </w:rPr>
      </w:pPr>
      <w:r>
        <w:rPr>
          <w:rFonts w:ascii="Arial Narrow" w:eastAsia="Times New Roman" w:hAnsi="Arial Narrow"/>
          <w:sz w:val="24"/>
          <w:szCs w:val="24"/>
          <w:lang w:val="id-ID"/>
        </w:rPr>
        <w:t>BENGKULU – Rencana anggota DPRD Provinsi yang ajan melaporkan dugaan penyelewengan apabila ditemukan dalam Laporan Hasil Pemeriksaan (LHP) Keuangan Pemda Provinsi Tahun 2013 mendapat apresiasi. Pengamat Hukum Keuangan Universitas Bengkulu, Dr. Elektison Somi, S.H., M.H. menilai langkah tersebut merupakan salah satu bukti dewan telah menjalankan fungsinya. “Bagus kalau sampai menyampaikannya kepada aparat penegak hukum. Baik itu ke polisi, jaksa atau KPK. Itu sebagai bukti pengawasan yang dilakukan dewan” kata Elektison Somi.</w:t>
      </w:r>
    </w:p>
    <w:p w:rsidR="00EB0574" w:rsidRDefault="00EB0574" w:rsidP="00EB0574">
      <w:pPr>
        <w:jc w:val="both"/>
        <w:rPr>
          <w:rFonts w:ascii="Arial Narrow" w:eastAsia="Times New Roman" w:hAnsi="Arial Narrow"/>
          <w:sz w:val="24"/>
          <w:szCs w:val="24"/>
          <w:lang w:val="id-ID"/>
        </w:rPr>
      </w:pPr>
      <w:r>
        <w:rPr>
          <w:rFonts w:ascii="Arial Narrow" w:eastAsia="Times New Roman" w:hAnsi="Arial Narrow"/>
          <w:sz w:val="24"/>
          <w:szCs w:val="24"/>
          <w:lang w:val="id-ID"/>
        </w:rPr>
        <w:t>Hanya saja, menurut Elektison dewan tidak bisa langsung melaporkan hasil audit tersebut ke aparat penegak hukum. Sebelum 60 hari setelah LHP tersebut diserahkan BPK Perwakilan Provinsi Bengkulu, karena waktu 60 hari tersebut merupakan bagian dari pembinaan administrasi. “Aturan memberikan waktu selama 60 hari kepada pemerintah daerah untuk menindaklanjuti rekomendasi LHP yang diberikan oleh BPK. Pemerintah Daerah diberi kesempatan untuk memperbaikinya. Kalau setelah 60 hari tidak juga ditindaklanjuti dewan bisa melaporkannya” tutur Elektison.</w:t>
      </w:r>
    </w:p>
    <w:p w:rsidR="00EB0574" w:rsidRDefault="00EB0574" w:rsidP="00EB0574">
      <w:pPr>
        <w:jc w:val="both"/>
        <w:rPr>
          <w:rFonts w:ascii="Arial Narrow" w:eastAsia="Times New Roman" w:hAnsi="Arial Narrow"/>
          <w:sz w:val="24"/>
          <w:szCs w:val="24"/>
          <w:lang w:val="id-ID"/>
        </w:rPr>
      </w:pPr>
      <w:r>
        <w:rPr>
          <w:rFonts w:ascii="Arial Narrow" w:eastAsia="Times New Roman" w:hAnsi="Arial Narrow"/>
          <w:sz w:val="24"/>
          <w:szCs w:val="24"/>
          <w:lang w:val="id-ID"/>
        </w:rPr>
        <w:t>Di bagian lain, Elektison Somi berpendapat LHP keuangan yang telah diberikan kepada DPRD Provinsi tidak perlu ditutup-tutupi apabila publik ingin mengaksesnya. Dengan telah diterimanya LHP tersebut, publik juga dapat membantu DPRD Provinsi dalam rangka menjalankan fungsi pengawasan. “Itu merupakan salah satu transparansi pemerintah. Sehingga LHP tadi bukan hanya diawasi oleh legislatif, tapi juga masyarakat secara terbuka. Bukannya selama 60 hari itu penegak hukum belum bisa masuk, jadi tidak perlu khawatir” tandasnya.</w:t>
      </w:r>
    </w:p>
    <w:p w:rsidR="00EB0574" w:rsidRDefault="00EB0574" w:rsidP="00EB0574">
      <w:pPr>
        <w:jc w:val="both"/>
        <w:rPr>
          <w:rFonts w:ascii="Arial Narrow" w:eastAsia="Times New Roman" w:hAnsi="Arial Narrow"/>
          <w:sz w:val="24"/>
          <w:szCs w:val="24"/>
          <w:lang w:val="id-ID"/>
        </w:rPr>
      </w:pPr>
      <w:r>
        <w:rPr>
          <w:rFonts w:ascii="Arial Narrow" w:eastAsia="Times New Roman" w:hAnsi="Arial Narrow"/>
          <w:sz w:val="24"/>
          <w:szCs w:val="24"/>
          <w:lang w:val="id-ID"/>
        </w:rPr>
        <w:t>Di tempat terpisah, Anggota DPRD Provinsi Afrizan Joni. S.H. mengatakan bahwa hingga Semester II Tahun 2013, terdapat Rp7,44 M yang belum ditindaklanjuti atau 12,54 % dari Rp121,16 M temuan. “Bukannya itu sudah lebih 60 hari belum ditindaklanjuti. Termasuk juga 44,85 % senilai Rp46,57 M belum sesuai rekomendasi atau proses tindak lanjut” ungkapnya.</w:t>
      </w:r>
    </w:p>
    <w:p w:rsidR="00EB0574" w:rsidRDefault="00EB0574" w:rsidP="00EB0574">
      <w:pPr>
        <w:jc w:val="both"/>
        <w:rPr>
          <w:rFonts w:ascii="Arial Narrow" w:eastAsia="Times New Roman" w:hAnsi="Arial Narrow"/>
          <w:sz w:val="24"/>
          <w:szCs w:val="24"/>
          <w:lang w:val="id-ID"/>
        </w:rPr>
      </w:pPr>
      <w:r>
        <w:rPr>
          <w:rFonts w:ascii="Arial Narrow" w:eastAsia="Times New Roman" w:hAnsi="Arial Narrow"/>
          <w:sz w:val="24"/>
          <w:szCs w:val="24"/>
          <w:lang w:val="id-ID"/>
        </w:rPr>
        <w:t xml:space="preserve">Delapan temuan BPK adalah persediaan bahan logistik BPBD per 31 Desember tidak dikuasai oleh BPBD, penganggaran dan realisasi belanja modal pada beberapa SKPD di lingkungan Pemprov Bengkulu tidak tepat, pengelolaan pajak kendaraan bermotor yang tertunggak pada Dispenda belum memadai, penatausahaan aset tetap pemprov belum memadai. Lalu penyertaan modal pemprov pada PT Bengkulu Mandiri sebesar Rp18,3 M belum ditetapkan dengan perda penambahan modal dasar. Termasuk penggunaan langsung pendapatan pada Poltekkes Provinsi dan RSMY dan pajak yang telah dipotong atas belanja rutin dan kegiatan beberapa satuan kerja di lingkungan pemprov senilai Rp286,29 juta belum ke kas daerah. </w:t>
      </w:r>
    </w:p>
    <w:p w:rsidR="00EB0574" w:rsidRDefault="00EB0574" w:rsidP="00EB0574">
      <w:pPr>
        <w:jc w:val="both"/>
        <w:rPr>
          <w:rFonts w:ascii="Arial Narrow" w:eastAsia="Times New Roman" w:hAnsi="Arial Narrow"/>
          <w:sz w:val="24"/>
          <w:szCs w:val="24"/>
          <w:lang w:val="id-ID"/>
        </w:rPr>
      </w:pPr>
      <w:r>
        <w:rPr>
          <w:rFonts w:ascii="Arial Narrow" w:eastAsia="Times New Roman" w:hAnsi="Arial Narrow"/>
          <w:sz w:val="24"/>
          <w:szCs w:val="24"/>
          <w:lang w:val="id-ID"/>
        </w:rPr>
        <w:t>Dikonfirmasi Plt. Sekda Provinsi, Drs. H. Sumardi, M.M. mengatakan pihaknya akan segera mempelajari LHP BPK. “Setiap rekomendasi yang diberikan oleh BPK, nanti akan kami tindak lanjuti” terang Sumardi.</w:t>
      </w:r>
    </w:p>
    <w:p w:rsidR="00EB0574" w:rsidRDefault="00EB0574" w:rsidP="00EB0574">
      <w:pPr>
        <w:jc w:val="both"/>
        <w:rPr>
          <w:rFonts w:ascii="Arial Narrow" w:eastAsia="Times New Roman" w:hAnsi="Arial Narrow"/>
          <w:sz w:val="24"/>
          <w:szCs w:val="24"/>
          <w:lang w:val="id-ID"/>
        </w:rPr>
      </w:pPr>
    </w:p>
    <w:p w:rsidR="00EB0574" w:rsidRDefault="00EB0574" w:rsidP="00EB0574">
      <w:pPr>
        <w:spacing w:before="60" w:after="60" w:line="312" w:lineRule="auto"/>
        <w:jc w:val="both"/>
        <w:rPr>
          <w:rFonts w:ascii="Arial Narrow" w:hAnsi="Arial Narrow" w:cs="Arial"/>
          <w:i/>
          <w:sz w:val="24"/>
          <w:szCs w:val="24"/>
        </w:rPr>
      </w:pPr>
      <w:proofErr w:type="spellStart"/>
      <w:r>
        <w:rPr>
          <w:rFonts w:ascii="Arial Narrow" w:hAnsi="Arial Narrow" w:cs="Arial"/>
          <w:i/>
          <w:sz w:val="24"/>
          <w:szCs w:val="24"/>
        </w:rPr>
        <w:t>Sumber</w:t>
      </w:r>
      <w:proofErr w:type="spellEnd"/>
      <w:r>
        <w:rPr>
          <w:rFonts w:ascii="Arial Narrow" w:hAnsi="Arial Narrow" w:cs="Arial"/>
          <w:i/>
          <w:sz w:val="24"/>
          <w:szCs w:val="24"/>
        </w:rPr>
        <w:t>:</w:t>
      </w:r>
    </w:p>
    <w:p w:rsidR="00EB0574" w:rsidRDefault="00EB0574" w:rsidP="00EB0574">
      <w:pPr>
        <w:spacing w:before="60" w:after="60" w:line="312" w:lineRule="auto"/>
        <w:jc w:val="both"/>
        <w:rPr>
          <w:rFonts w:ascii="Arial Narrow" w:hAnsi="Arial Narrow" w:cs="Arial"/>
          <w:i/>
          <w:sz w:val="24"/>
          <w:szCs w:val="24"/>
          <w:lang w:val="id-ID"/>
        </w:rPr>
      </w:pPr>
      <w:r>
        <w:rPr>
          <w:rFonts w:ascii="Arial Narrow" w:hAnsi="Arial Narrow" w:cs="Arial"/>
          <w:i/>
          <w:sz w:val="24"/>
          <w:szCs w:val="24"/>
          <w:lang w:val="id-ID"/>
        </w:rPr>
        <w:t>Rakyat Bengkulu, Senin, 09 Juni 2014</w:t>
      </w:r>
    </w:p>
    <w:p w:rsidR="00EB0574" w:rsidRDefault="00EB0574" w:rsidP="00EB0574">
      <w:pPr>
        <w:spacing w:before="60" w:after="60" w:line="312" w:lineRule="auto"/>
        <w:jc w:val="both"/>
        <w:rPr>
          <w:rFonts w:ascii="Arial Narrow" w:hAnsi="Arial Narrow" w:cs="Arial"/>
          <w:i/>
          <w:sz w:val="24"/>
          <w:szCs w:val="24"/>
          <w:lang w:val="id-ID"/>
        </w:rPr>
      </w:pPr>
    </w:p>
    <w:p w:rsidR="00EB0574" w:rsidRDefault="00EB0574" w:rsidP="00EB0574">
      <w:pPr>
        <w:spacing w:before="60" w:after="60" w:line="312" w:lineRule="auto"/>
        <w:jc w:val="both"/>
        <w:rPr>
          <w:rFonts w:ascii="Arial Narrow" w:hAnsi="Arial Narrow" w:cs="Arial"/>
          <w:i/>
          <w:sz w:val="24"/>
          <w:szCs w:val="24"/>
          <w:lang w:val="id-ID"/>
        </w:rPr>
      </w:pPr>
    </w:p>
    <w:p w:rsidR="00EB0574" w:rsidRDefault="00EB0574" w:rsidP="00EB0574">
      <w:pPr>
        <w:spacing w:before="60" w:after="60" w:line="312" w:lineRule="auto"/>
        <w:jc w:val="both"/>
        <w:rPr>
          <w:rFonts w:ascii="Arial Narrow" w:hAnsi="Arial Narrow" w:cs="Arial"/>
          <w:i/>
          <w:sz w:val="24"/>
          <w:szCs w:val="24"/>
          <w:lang w:val="id-ID"/>
        </w:rPr>
      </w:pPr>
    </w:p>
    <w:p w:rsidR="00EB0574" w:rsidRDefault="00EB0574" w:rsidP="00EB0574">
      <w:pPr>
        <w:rPr>
          <w:rFonts w:ascii="Arial Narrow" w:hAnsi="Arial Narrow" w:cs="Arial"/>
          <w:sz w:val="24"/>
          <w:szCs w:val="24"/>
          <w:lang w:val="id-ID"/>
        </w:rPr>
      </w:pPr>
      <w:r>
        <w:rPr>
          <w:rFonts w:ascii="Arial Narrow" w:hAnsi="Arial Narrow" w:cs="Arial"/>
          <w:sz w:val="24"/>
          <w:szCs w:val="24"/>
          <w:lang w:val="id-ID"/>
        </w:rPr>
        <w:t>Catatan:</w:t>
      </w:r>
    </w:p>
    <w:p w:rsidR="00EB0574" w:rsidRPr="00F34099" w:rsidRDefault="00EB0574" w:rsidP="00EB0574">
      <w:pPr>
        <w:pStyle w:val="ListParagraph"/>
        <w:numPr>
          <w:ilvl w:val="0"/>
          <w:numId w:val="1"/>
        </w:numPr>
        <w:tabs>
          <w:tab w:val="left" w:pos="426"/>
        </w:tabs>
        <w:spacing w:after="200" w:line="360" w:lineRule="auto"/>
        <w:ind w:left="426" w:hanging="426"/>
        <w:rPr>
          <w:rFonts w:ascii="Arial Narrow" w:hAnsi="Arial Narrow"/>
          <w:sz w:val="24"/>
          <w:szCs w:val="24"/>
        </w:rPr>
      </w:pPr>
      <w:proofErr w:type="spellStart"/>
      <w:r w:rsidRPr="00F34099">
        <w:rPr>
          <w:rFonts w:ascii="Arial Narrow" w:hAnsi="Arial Narrow"/>
          <w:sz w:val="24"/>
          <w:szCs w:val="24"/>
        </w:rPr>
        <w:t>Undang-undang</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Nomor</w:t>
      </w:r>
      <w:proofErr w:type="spellEnd"/>
      <w:r w:rsidRPr="00F34099">
        <w:rPr>
          <w:rFonts w:ascii="Arial Narrow" w:hAnsi="Arial Narrow"/>
          <w:sz w:val="24"/>
          <w:szCs w:val="24"/>
        </w:rPr>
        <w:t xml:space="preserve"> 15 </w:t>
      </w:r>
      <w:proofErr w:type="spellStart"/>
      <w:r w:rsidRPr="00F34099">
        <w:rPr>
          <w:rFonts w:ascii="Arial Narrow" w:hAnsi="Arial Narrow"/>
          <w:sz w:val="24"/>
          <w:szCs w:val="24"/>
        </w:rPr>
        <w:t>Tahun</w:t>
      </w:r>
      <w:proofErr w:type="spellEnd"/>
      <w:r w:rsidRPr="00F34099">
        <w:rPr>
          <w:rFonts w:ascii="Arial Narrow" w:hAnsi="Arial Narrow"/>
          <w:sz w:val="24"/>
          <w:szCs w:val="24"/>
        </w:rPr>
        <w:t xml:space="preserve"> 2006 </w:t>
      </w:r>
      <w:proofErr w:type="spellStart"/>
      <w:r w:rsidRPr="00F34099">
        <w:rPr>
          <w:rFonts w:ascii="Arial Narrow" w:hAnsi="Arial Narrow"/>
          <w:sz w:val="24"/>
          <w:szCs w:val="24"/>
        </w:rPr>
        <w:t>tentang</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Badan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Pemeriksa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Keuangan</w:t>
      </w:r>
      <w:proofErr w:type="spellEnd"/>
      <w:r w:rsidRPr="00F34099">
        <w:rPr>
          <w:rFonts w:ascii="Arial Narrow" w:hAnsi="Arial Narrow"/>
          <w:sz w:val="24"/>
          <w:szCs w:val="24"/>
        </w:rPr>
        <w:t>:</w:t>
      </w:r>
    </w:p>
    <w:p w:rsidR="00EB0574" w:rsidRPr="00F34099" w:rsidRDefault="00EB0574" w:rsidP="00EB0574">
      <w:pPr>
        <w:pStyle w:val="ListParagraph"/>
        <w:numPr>
          <w:ilvl w:val="1"/>
          <w:numId w:val="2"/>
        </w:numPr>
        <w:tabs>
          <w:tab w:val="left" w:pos="709"/>
        </w:tabs>
        <w:spacing w:after="200" w:line="360" w:lineRule="auto"/>
        <w:ind w:left="709" w:hanging="283"/>
        <w:rPr>
          <w:rFonts w:ascii="Arial Narrow" w:hAnsi="Arial Narrow"/>
          <w:sz w:val="24"/>
          <w:szCs w:val="24"/>
        </w:rPr>
      </w:pPr>
      <w:proofErr w:type="spellStart"/>
      <w:r w:rsidRPr="00F34099">
        <w:rPr>
          <w:rFonts w:ascii="Arial Narrow" w:hAnsi="Arial Narrow"/>
          <w:sz w:val="24"/>
          <w:szCs w:val="24"/>
        </w:rPr>
        <w:t>Pasal</w:t>
      </w:r>
      <w:proofErr w:type="spellEnd"/>
      <w:r w:rsidRPr="00F34099">
        <w:rPr>
          <w:rFonts w:ascii="Arial Narrow" w:hAnsi="Arial Narrow"/>
          <w:sz w:val="24"/>
          <w:szCs w:val="24"/>
        </w:rPr>
        <w:t xml:space="preserve"> 6  </w:t>
      </w:r>
    </w:p>
    <w:p w:rsidR="00EB0574" w:rsidRPr="00F34099" w:rsidRDefault="00EB0574" w:rsidP="00EB0574">
      <w:pPr>
        <w:pStyle w:val="ListParagraph"/>
        <w:numPr>
          <w:ilvl w:val="2"/>
          <w:numId w:val="1"/>
        </w:numPr>
        <w:tabs>
          <w:tab w:val="left" w:pos="709"/>
        </w:tabs>
        <w:spacing w:after="200" w:line="360" w:lineRule="auto"/>
        <w:ind w:left="1134" w:hanging="425"/>
        <w:rPr>
          <w:rFonts w:ascii="Arial Narrow" w:hAnsi="Arial Narrow"/>
          <w:sz w:val="24"/>
          <w:szCs w:val="24"/>
        </w:rPr>
      </w:pPr>
      <w:r w:rsidRPr="00F34099">
        <w:rPr>
          <w:rFonts w:ascii="Arial Narrow" w:hAnsi="Arial Narrow"/>
          <w:sz w:val="24"/>
          <w:szCs w:val="24"/>
        </w:rPr>
        <w:t xml:space="preserve">BPK </w:t>
      </w:r>
      <w:proofErr w:type="spellStart"/>
      <w:r w:rsidRPr="00F34099">
        <w:rPr>
          <w:rFonts w:ascii="Arial Narrow" w:hAnsi="Arial Narrow"/>
          <w:sz w:val="24"/>
          <w:szCs w:val="24"/>
        </w:rPr>
        <w:t>bertugas</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memeriksa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pengelolaan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tanggung</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jawab</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keuangan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negara</w:t>
      </w:r>
      <w:proofErr w:type="spellEnd"/>
      <w:r w:rsidRPr="00F34099">
        <w:rPr>
          <w:rFonts w:ascii="Arial Narrow" w:hAnsi="Arial Narrow"/>
          <w:sz w:val="24"/>
          <w:szCs w:val="24"/>
        </w:rPr>
        <w:t xml:space="preserve"> yang </w:t>
      </w:r>
      <w:proofErr w:type="spellStart"/>
      <w:r w:rsidRPr="00F34099">
        <w:rPr>
          <w:rFonts w:ascii="Arial Narrow" w:hAnsi="Arial Narrow"/>
          <w:sz w:val="24"/>
          <w:szCs w:val="24"/>
        </w:rPr>
        <w:t>dilakukan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oleh</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Pemerintah</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Pusat</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Pemerintah</w:t>
      </w:r>
      <w:proofErr w:type="spellEnd"/>
      <w:r w:rsidRPr="00F34099">
        <w:rPr>
          <w:rFonts w:ascii="Arial Narrow" w:hAnsi="Arial Narrow"/>
          <w:sz w:val="24"/>
          <w:szCs w:val="24"/>
        </w:rPr>
        <w:t xml:space="preserve"> Daerah, </w:t>
      </w:r>
      <w:proofErr w:type="spellStart"/>
      <w:r w:rsidRPr="00F34099">
        <w:rPr>
          <w:rFonts w:ascii="Arial Narrow" w:hAnsi="Arial Narrow"/>
          <w:sz w:val="24"/>
          <w:szCs w:val="24"/>
        </w:rPr>
        <w:t>Lembaga</w:t>
      </w:r>
      <w:proofErr w:type="spellEnd"/>
      <w:r w:rsidRPr="00F34099">
        <w:rPr>
          <w:rFonts w:ascii="Arial Narrow" w:hAnsi="Arial Narrow"/>
          <w:sz w:val="24"/>
          <w:szCs w:val="24"/>
        </w:rPr>
        <w:t xml:space="preserve"> Negara </w:t>
      </w:r>
      <w:proofErr w:type="spellStart"/>
      <w:r w:rsidRPr="00F34099">
        <w:rPr>
          <w:rFonts w:ascii="Arial Narrow" w:hAnsi="Arial Narrow"/>
          <w:sz w:val="24"/>
          <w:szCs w:val="24"/>
        </w:rPr>
        <w:t>lainnya</w:t>
      </w:r>
      <w:proofErr w:type="spellEnd"/>
      <w:r w:rsidRPr="00F34099">
        <w:rPr>
          <w:rFonts w:ascii="Arial Narrow" w:hAnsi="Arial Narrow"/>
          <w:sz w:val="24"/>
          <w:szCs w:val="24"/>
        </w:rPr>
        <w:t xml:space="preserve">, Bank Indonesia, </w:t>
      </w:r>
      <w:proofErr w:type="spellStart"/>
      <w:r w:rsidRPr="00F34099">
        <w:rPr>
          <w:rFonts w:ascii="Arial Narrow" w:hAnsi="Arial Narrow"/>
          <w:sz w:val="24"/>
          <w:szCs w:val="24"/>
        </w:rPr>
        <w:t>Badan</w:t>
      </w:r>
      <w:proofErr w:type="spellEnd"/>
      <w:r w:rsidRPr="00F34099">
        <w:rPr>
          <w:rFonts w:ascii="Arial Narrow" w:hAnsi="Arial Narrow"/>
          <w:sz w:val="24"/>
          <w:szCs w:val="24"/>
        </w:rPr>
        <w:t xml:space="preserve"> Usaha </w:t>
      </w:r>
      <w:proofErr w:type="spellStart"/>
      <w:r w:rsidRPr="00F34099">
        <w:rPr>
          <w:rFonts w:ascii="Arial Narrow" w:hAnsi="Arial Narrow"/>
          <w:sz w:val="24"/>
          <w:szCs w:val="24"/>
        </w:rPr>
        <w:t>Milik</w:t>
      </w:r>
      <w:proofErr w:type="spellEnd"/>
      <w:r w:rsidRPr="00F34099">
        <w:rPr>
          <w:rFonts w:ascii="Arial Narrow" w:hAnsi="Arial Narrow"/>
          <w:sz w:val="24"/>
          <w:szCs w:val="24"/>
        </w:rPr>
        <w:t xml:space="preserve"> Negara, </w:t>
      </w:r>
      <w:proofErr w:type="spellStart"/>
      <w:r w:rsidRPr="00F34099">
        <w:rPr>
          <w:rFonts w:ascii="Arial Narrow" w:hAnsi="Arial Narrow"/>
          <w:sz w:val="24"/>
          <w:szCs w:val="24"/>
        </w:rPr>
        <w:t>Badan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Layanan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Umum</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Badan</w:t>
      </w:r>
      <w:proofErr w:type="spellEnd"/>
      <w:r w:rsidRPr="00F34099">
        <w:rPr>
          <w:rFonts w:ascii="Arial Narrow" w:hAnsi="Arial Narrow"/>
          <w:sz w:val="24"/>
          <w:szCs w:val="24"/>
        </w:rPr>
        <w:t xml:space="preserve"> Usaha </w:t>
      </w:r>
      <w:proofErr w:type="spellStart"/>
      <w:r w:rsidRPr="00F34099">
        <w:rPr>
          <w:rFonts w:ascii="Arial Narrow" w:hAnsi="Arial Narrow"/>
          <w:sz w:val="24"/>
          <w:szCs w:val="24"/>
        </w:rPr>
        <w:t>Milik</w:t>
      </w:r>
      <w:proofErr w:type="spellEnd"/>
      <w:r w:rsidRPr="00F34099">
        <w:rPr>
          <w:rFonts w:ascii="Arial Narrow" w:hAnsi="Arial Narrow"/>
          <w:sz w:val="24"/>
          <w:szCs w:val="24"/>
        </w:rPr>
        <w:t xml:space="preserve"> Daerah, </w:t>
      </w:r>
      <w:proofErr w:type="spellStart"/>
      <w:r w:rsidRPr="00F34099">
        <w:rPr>
          <w:rFonts w:ascii="Arial Narrow" w:hAnsi="Arial Narrow"/>
          <w:sz w:val="24"/>
          <w:szCs w:val="24"/>
        </w:rPr>
        <w:t>dan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lembaga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atau</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badan</w:t>
      </w:r>
      <w:proofErr w:type="spellEnd"/>
      <w:r w:rsidRPr="00F34099">
        <w:rPr>
          <w:rFonts w:ascii="Arial Narrow" w:hAnsi="Arial Narrow"/>
          <w:sz w:val="24"/>
          <w:szCs w:val="24"/>
        </w:rPr>
        <w:t xml:space="preserve"> lain yang </w:t>
      </w:r>
      <w:proofErr w:type="spellStart"/>
      <w:r w:rsidRPr="00F34099">
        <w:rPr>
          <w:rFonts w:ascii="Arial Narrow" w:hAnsi="Arial Narrow"/>
          <w:sz w:val="24"/>
          <w:szCs w:val="24"/>
        </w:rPr>
        <w:t>mengelola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keuangan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negara</w:t>
      </w:r>
      <w:proofErr w:type="spellEnd"/>
      <w:r w:rsidRPr="00F34099">
        <w:rPr>
          <w:rFonts w:ascii="Arial Narrow" w:hAnsi="Arial Narrow"/>
          <w:sz w:val="24"/>
          <w:szCs w:val="24"/>
        </w:rPr>
        <w:t>.</w:t>
      </w:r>
    </w:p>
    <w:p w:rsidR="00EB0574" w:rsidRPr="00F34099" w:rsidRDefault="00EB0574" w:rsidP="00EB0574">
      <w:pPr>
        <w:pStyle w:val="ListParagraph"/>
        <w:numPr>
          <w:ilvl w:val="1"/>
          <w:numId w:val="2"/>
        </w:numPr>
        <w:tabs>
          <w:tab w:val="left" w:pos="709"/>
        </w:tabs>
        <w:spacing w:after="200" w:line="360" w:lineRule="auto"/>
        <w:ind w:left="709" w:hanging="283"/>
        <w:rPr>
          <w:rFonts w:ascii="Arial Narrow" w:hAnsi="Arial Narrow"/>
          <w:sz w:val="24"/>
          <w:szCs w:val="24"/>
        </w:rPr>
      </w:pPr>
      <w:proofErr w:type="spellStart"/>
      <w:r w:rsidRPr="00F34099">
        <w:rPr>
          <w:rFonts w:ascii="Arial Narrow" w:hAnsi="Arial Narrow"/>
          <w:sz w:val="24"/>
          <w:szCs w:val="24"/>
        </w:rPr>
        <w:t>Pasal</w:t>
      </w:r>
      <w:proofErr w:type="spellEnd"/>
      <w:r w:rsidRPr="00F34099">
        <w:rPr>
          <w:rFonts w:ascii="Arial Narrow" w:hAnsi="Arial Narrow"/>
          <w:sz w:val="24"/>
          <w:szCs w:val="24"/>
        </w:rPr>
        <w:t xml:space="preserve"> 7  </w:t>
      </w:r>
    </w:p>
    <w:p w:rsidR="00EB0574" w:rsidRPr="00F34099" w:rsidRDefault="00EB0574" w:rsidP="00EB0574">
      <w:pPr>
        <w:pStyle w:val="ListParagraph"/>
        <w:numPr>
          <w:ilvl w:val="1"/>
          <w:numId w:val="5"/>
        </w:numPr>
        <w:tabs>
          <w:tab w:val="left" w:pos="709"/>
        </w:tabs>
        <w:spacing w:after="200" w:line="360" w:lineRule="auto"/>
        <w:ind w:left="1134" w:hanging="425"/>
        <w:rPr>
          <w:rFonts w:ascii="Arial Narrow" w:hAnsi="Arial Narrow"/>
          <w:sz w:val="24"/>
          <w:szCs w:val="24"/>
        </w:rPr>
      </w:pPr>
      <w:r w:rsidRPr="00F34099">
        <w:rPr>
          <w:rFonts w:ascii="Arial Narrow" w:hAnsi="Arial Narrow"/>
          <w:sz w:val="24"/>
          <w:szCs w:val="24"/>
        </w:rPr>
        <w:t xml:space="preserve">BPK </w:t>
      </w:r>
      <w:proofErr w:type="spellStart"/>
      <w:r w:rsidRPr="00F34099">
        <w:rPr>
          <w:rFonts w:ascii="Arial Narrow" w:hAnsi="Arial Narrow"/>
          <w:sz w:val="24"/>
          <w:szCs w:val="24"/>
        </w:rPr>
        <w:t>menyerahkan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hasil</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pemeriksaan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atas</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pengelolaan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tanggung</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jawab</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keuangan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negara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kepada</w:t>
      </w:r>
      <w:proofErr w:type="spellEnd"/>
      <w:r w:rsidRPr="00F34099">
        <w:rPr>
          <w:rFonts w:ascii="Arial Narrow" w:hAnsi="Arial Narrow"/>
          <w:sz w:val="24"/>
          <w:szCs w:val="24"/>
        </w:rPr>
        <w:t xml:space="preserve"> DPR, DPD, </w:t>
      </w:r>
      <w:proofErr w:type="spellStart"/>
      <w:r w:rsidRPr="00F34099">
        <w:rPr>
          <w:rFonts w:ascii="Arial Narrow" w:hAnsi="Arial Narrow"/>
          <w:sz w:val="24"/>
          <w:szCs w:val="24"/>
        </w:rPr>
        <w:t>dan</w:t>
      </w:r>
      <w:proofErr w:type="spellEnd"/>
      <w:r w:rsidRPr="00F34099">
        <w:rPr>
          <w:rFonts w:ascii="Arial Narrow" w:hAnsi="Arial Narrow"/>
          <w:sz w:val="24"/>
          <w:szCs w:val="24"/>
        </w:rPr>
        <w:t xml:space="preserve"> DPRD </w:t>
      </w:r>
      <w:proofErr w:type="spellStart"/>
      <w:r w:rsidRPr="00F34099">
        <w:rPr>
          <w:rFonts w:ascii="Arial Narrow" w:hAnsi="Arial Narrow"/>
          <w:sz w:val="24"/>
          <w:szCs w:val="24"/>
        </w:rPr>
        <w:t>sesuai</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dengan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kewenangannya</w:t>
      </w:r>
      <w:proofErr w:type="spellEnd"/>
      <w:r w:rsidRPr="00F34099">
        <w:rPr>
          <w:rFonts w:ascii="Arial Narrow" w:hAnsi="Arial Narrow"/>
          <w:sz w:val="24"/>
          <w:szCs w:val="24"/>
        </w:rPr>
        <w:t>.</w:t>
      </w:r>
    </w:p>
    <w:p w:rsidR="00EB0574" w:rsidRPr="00F34099" w:rsidRDefault="00EB0574" w:rsidP="00EB0574">
      <w:pPr>
        <w:pStyle w:val="ListParagraph"/>
        <w:numPr>
          <w:ilvl w:val="1"/>
          <w:numId w:val="2"/>
        </w:numPr>
        <w:tabs>
          <w:tab w:val="left" w:pos="709"/>
        </w:tabs>
        <w:spacing w:after="200" w:line="360" w:lineRule="auto"/>
        <w:ind w:left="709" w:hanging="283"/>
        <w:rPr>
          <w:rFonts w:ascii="Arial Narrow" w:hAnsi="Arial Narrow"/>
          <w:sz w:val="24"/>
          <w:szCs w:val="24"/>
        </w:rPr>
      </w:pPr>
      <w:proofErr w:type="spellStart"/>
      <w:r w:rsidRPr="00F34099">
        <w:rPr>
          <w:rFonts w:ascii="Arial Narrow" w:hAnsi="Arial Narrow"/>
          <w:sz w:val="24"/>
          <w:szCs w:val="24"/>
        </w:rPr>
        <w:t>Pasal</w:t>
      </w:r>
      <w:proofErr w:type="spellEnd"/>
      <w:r w:rsidRPr="00F34099">
        <w:rPr>
          <w:rFonts w:ascii="Arial Narrow" w:hAnsi="Arial Narrow"/>
          <w:sz w:val="24"/>
          <w:szCs w:val="24"/>
        </w:rPr>
        <w:t xml:space="preserve"> 8 </w:t>
      </w:r>
    </w:p>
    <w:p w:rsidR="00EB0574" w:rsidRPr="00F34099" w:rsidRDefault="00EB0574" w:rsidP="00EB0574">
      <w:pPr>
        <w:pStyle w:val="ListParagraph"/>
        <w:numPr>
          <w:ilvl w:val="0"/>
          <w:numId w:val="6"/>
        </w:numPr>
        <w:tabs>
          <w:tab w:val="left" w:pos="709"/>
        </w:tabs>
        <w:spacing w:after="200" w:line="360" w:lineRule="auto"/>
        <w:ind w:left="1134" w:hanging="425"/>
        <w:rPr>
          <w:rFonts w:ascii="Arial Narrow" w:hAnsi="Arial Narrow"/>
          <w:sz w:val="24"/>
          <w:szCs w:val="24"/>
        </w:rPr>
      </w:pPr>
      <w:proofErr w:type="spellStart"/>
      <w:r w:rsidRPr="00F34099">
        <w:rPr>
          <w:rFonts w:ascii="Arial Narrow" w:hAnsi="Arial Narrow"/>
          <w:sz w:val="24"/>
          <w:szCs w:val="24"/>
        </w:rPr>
        <w:t>Untuk</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keperluan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tindak</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lanjut</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hasil</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pemeriksaan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sebagaimana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dimaksud</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dalam</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Pasal</w:t>
      </w:r>
      <w:proofErr w:type="spellEnd"/>
      <w:r w:rsidRPr="00F34099">
        <w:rPr>
          <w:rFonts w:ascii="Arial Narrow" w:hAnsi="Arial Narrow"/>
          <w:sz w:val="24"/>
          <w:szCs w:val="24"/>
        </w:rPr>
        <w:t xml:space="preserve"> 7 </w:t>
      </w:r>
      <w:proofErr w:type="spellStart"/>
      <w:r w:rsidRPr="00F34099">
        <w:rPr>
          <w:rFonts w:ascii="Arial Narrow" w:hAnsi="Arial Narrow"/>
          <w:sz w:val="24"/>
          <w:szCs w:val="24"/>
        </w:rPr>
        <w:t>ayat</w:t>
      </w:r>
      <w:proofErr w:type="spellEnd"/>
      <w:r w:rsidRPr="00F34099">
        <w:rPr>
          <w:rFonts w:ascii="Arial Narrow" w:hAnsi="Arial Narrow"/>
          <w:sz w:val="24"/>
          <w:szCs w:val="24"/>
        </w:rPr>
        <w:t xml:space="preserve"> (1), BPK </w:t>
      </w:r>
      <w:proofErr w:type="spellStart"/>
      <w:r w:rsidRPr="00F34099">
        <w:rPr>
          <w:rFonts w:ascii="Arial Narrow" w:hAnsi="Arial Narrow"/>
          <w:sz w:val="24"/>
          <w:szCs w:val="24"/>
        </w:rPr>
        <w:t>menyerahkan</w:t>
      </w:r>
      <w:proofErr w:type="spellEnd"/>
      <w:r w:rsidRPr="00F34099">
        <w:rPr>
          <w:rFonts w:ascii="Arial Narrow" w:hAnsi="Arial Narrow"/>
          <w:sz w:val="24"/>
          <w:szCs w:val="24"/>
        </w:rPr>
        <w:t xml:space="preserve"> pula </w:t>
      </w:r>
      <w:proofErr w:type="spellStart"/>
      <w:r w:rsidRPr="00F34099">
        <w:rPr>
          <w:rFonts w:ascii="Arial Narrow" w:hAnsi="Arial Narrow"/>
          <w:sz w:val="24"/>
          <w:szCs w:val="24"/>
        </w:rPr>
        <w:t>hasil</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pemeriksaan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secara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tertulis</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kepada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Presiden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Gubernur</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Bupati</w:t>
      </w:r>
      <w:proofErr w:type="spellEnd"/>
      <w:r w:rsidRPr="00F34099">
        <w:rPr>
          <w:rFonts w:ascii="Arial Narrow" w:hAnsi="Arial Narrow"/>
          <w:sz w:val="24"/>
          <w:szCs w:val="24"/>
        </w:rPr>
        <w:t>/</w:t>
      </w:r>
      <w:proofErr w:type="spellStart"/>
      <w:r w:rsidRPr="00F34099">
        <w:rPr>
          <w:rFonts w:ascii="Arial Narrow" w:hAnsi="Arial Narrow"/>
          <w:sz w:val="24"/>
          <w:szCs w:val="24"/>
        </w:rPr>
        <w:t>Walikota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sesuai</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dengan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kewenangannya</w:t>
      </w:r>
      <w:proofErr w:type="spellEnd"/>
      <w:r w:rsidRPr="00F34099">
        <w:rPr>
          <w:rFonts w:ascii="Arial Narrow" w:hAnsi="Arial Narrow"/>
          <w:sz w:val="24"/>
          <w:szCs w:val="24"/>
        </w:rPr>
        <w:t>.</w:t>
      </w:r>
    </w:p>
    <w:p w:rsidR="00EB0574" w:rsidRPr="00F34099" w:rsidRDefault="00EB0574" w:rsidP="00EB0574">
      <w:pPr>
        <w:pStyle w:val="ListParagraph"/>
        <w:tabs>
          <w:tab w:val="left" w:pos="709"/>
        </w:tabs>
        <w:spacing w:line="360" w:lineRule="auto"/>
        <w:ind w:left="709"/>
        <w:rPr>
          <w:rFonts w:ascii="Arial Narrow" w:hAnsi="Arial Narrow"/>
          <w:sz w:val="24"/>
          <w:szCs w:val="24"/>
        </w:rPr>
      </w:pPr>
    </w:p>
    <w:p w:rsidR="00EB0574" w:rsidRPr="00F34099" w:rsidRDefault="00EB0574" w:rsidP="00EB0574">
      <w:pPr>
        <w:pStyle w:val="ListParagraph"/>
        <w:numPr>
          <w:ilvl w:val="0"/>
          <w:numId w:val="1"/>
        </w:numPr>
        <w:tabs>
          <w:tab w:val="left" w:pos="426"/>
        </w:tabs>
        <w:spacing w:after="200" w:line="360" w:lineRule="auto"/>
        <w:ind w:left="426" w:hanging="426"/>
        <w:rPr>
          <w:rFonts w:ascii="Arial Narrow" w:hAnsi="Arial Narrow"/>
          <w:sz w:val="24"/>
          <w:szCs w:val="24"/>
        </w:rPr>
      </w:pPr>
      <w:proofErr w:type="spellStart"/>
      <w:r w:rsidRPr="00F34099">
        <w:rPr>
          <w:rFonts w:ascii="Arial Narrow" w:hAnsi="Arial Narrow"/>
          <w:sz w:val="24"/>
          <w:szCs w:val="24"/>
        </w:rPr>
        <w:t>Undang-undang</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Nomor</w:t>
      </w:r>
      <w:proofErr w:type="spellEnd"/>
      <w:r w:rsidRPr="00F34099">
        <w:rPr>
          <w:rFonts w:ascii="Arial Narrow" w:hAnsi="Arial Narrow"/>
          <w:sz w:val="24"/>
          <w:szCs w:val="24"/>
        </w:rPr>
        <w:t xml:space="preserve"> 15 </w:t>
      </w:r>
      <w:proofErr w:type="spellStart"/>
      <w:r w:rsidRPr="00F34099">
        <w:rPr>
          <w:rFonts w:ascii="Arial Narrow" w:hAnsi="Arial Narrow"/>
          <w:sz w:val="24"/>
          <w:szCs w:val="24"/>
        </w:rPr>
        <w:t>Tahun</w:t>
      </w:r>
      <w:proofErr w:type="spellEnd"/>
      <w:r w:rsidRPr="00F34099">
        <w:rPr>
          <w:rFonts w:ascii="Arial Narrow" w:hAnsi="Arial Narrow"/>
          <w:sz w:val="24"/>
          <w:szCs w:val="24"/>
        </w:rPr>
        <w:t xml:space="preserve"> 2004 </w:t>
      </w:r>
      <w:proofErr w:type="spellStart"/>
      <w:r w:rsidRPr="00F34099">
        <w:rPr>
          <w:rFonts w:ascii="Arial Narrow" w:hAnsi="Arial Narrow"/>
          <w:sz w:val="24"/>
          <w:szCs w:val="24"/>
        </w:rPr>
        <w:t>tentang</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Pemeriksaan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Pengelolaan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Tanggung</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Jawab</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Keuangan</w:t>
      </w:r>
      <w:proofErr w:type="spellEnd"/>
      <w:r w:rsidRPr="00F34099">
        <w:rPr>
          <w:rFonts w:ascii="Arial Narrow" w:hAnsi="Arial Narrow"/>
          <w:sz w:val="24"/>
          <w:szCs w:val="24"/>
        </w:rPr>
        <w:t xml:space="preserve"> Negara:</w:t>
      </w:r>
    </w:p>
    <w:p w:rsidR="00EB0574" w:rsidRPr="00F34099" w:rsidRDefault="00EB0574" w:rsidP="00EB0574">
      <w:pPr>
        <w:pStyle w:val="ListParagraph"/>
        <w:numPr>
          <w:ilvl w:val="1"/>
          <w:numId w:val="3"/>
        </w:numPr>
        <w:tabs>
          <w:tab w:val="left" w:pos="426"/>
        </w:tabs>
        <w:spacing w:after="200" w:line="360" w:lineRule="auto"/>
        <w:ind w:left="709" w:hanging="283"/>
        <w:rPr>
          <w:rFonts w:ascii="Arial Narrow" w:hAnsi="Arial Narrow"/>
          <w:sz w:val="24"/>
          <w:szCs w:val="24"/>
        </w:rPr>
      </w:pPr>
      <w:proofErr w:type="spellStart"/>
      <w:r w:rsidRPr="00F34099">
        <w:rPr>
          <w:rFonts w:ascii="Arial Narrow" w:hAnsi="Arial Narrow"/>
          <w:sz w:val="24"/>
          <w:szCs w:val="24"/>
        </w:rPr>
        <w:t>Pasal</w:t>
      </w:r>
      <w:proofErr w:type="spellEnd"/>
      <w:r w:rsidRPr="00F34099">
        <w:rPr>
          <w:rFonts w:ascii="Arial Narrow" w:hAnsi="Arial Narrow"/>
          <w:sz w:val="24"/>
          <w:szCs w:val="24"/>
        </w:rPr>
        <w:t xml:space="preserve"> 17</w:t>
      </w:r>
    </w:p>
    <w:p w:rsidR="00EB0574" w:rsidRPr="00F34099" w:rsidRDefault="00EB0574" w:rsidP="00EB0574">
      <w:pPr>
        <w:pStyle w:val="ListParagraph"/>
        <w:numPr>
          <w:ilvl w:val="2"/>
          <w:numId w:val="1"/>
        </w:numPr>
        <w:tabs>
          <w:tab w:val="left" w:pos="709"/>
        </w:tabs>
        <w:spacing w:after="200" w:line="360" w:lineRule="auto"/>
        <w:ind w:left="1134" w:hanging="425"/>
        <w:rPr>
          <w:rFonts w:ascii="Arial Narrow" w:hAnsi="Arial Narrow"/>
          <w:sz w:val="24"/>
          <w:szCs w:val="24"/>
        </w:rPr>
      </w:pPr>
      <w:proofErr w:type="spellStart"/>
      <w:r w:rsidRPr="00F34099">
        <w:rPr>
          <w:rFonts w:ascii="Arial Narrow" w:hAnsi="Arial Narrow"/>
          <w:sz w:val="24"/>
          <w:szCs w:val="24"/>
        </w:rPr>
        <w:t>Laporan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hasil</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pemeriksaan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atas</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laporan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keuangan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pemerintah</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pusat</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disampaikan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oleh</w:t>
      </w:r>
      <w:proofErr w:type="spellEnd"/>
      <w:r w:rsidRPr="00F34099">
        <w:rPr>
          <w:rFonts w:ascii="Arial Narrow" w:hAnsi="Arial Narrow"/>
          <w:sz w:val="24"/>
          <w:szCs w:val="24"/>
        </w:rPr>
        <w:t xml:space="preserve"> BPK </w:t>
      </w:r>
      <w:proofErr w:type="spellStart"/>
      <w:r w:rsidRPr="00F34099">
        <w:rPr>
          <w:rFonts w:ascii="Arial Narrow" w:hAnsi="Arial Narrow"/>
          <w:sz w:val="24"/>
          <w:szCs w:val="24"/>
        </w:rPr>
        <w:t>kepada</w:t>
      </w:r>
      <w:proofErr w:type="spellEnd"/>
      <w:r w:rsidRPr="00F34099">
        <w:rPr>
          <w:rFonts w:ascii="Arial Narrow" w:hAnsi="Arial Narrow"/>
          <w:sz w:val="24"/>
          <w:szCs w:val="24"/>
        </w:rPr>
        <w:t xml:space="preserve"> DPR </w:t>
      </w:r>
      <w:proofErr w:type="spellStart"/>
      <w:r w:rsidRPr="00F34099">
        <w:rPr>
          <w:rFonts w:ascii="Arial Narrow" w:hAnsi="Arial Narrow"/>
          <w:sz w:val="24"/>
          <w:szCs w:val="24"/>
        </w:rPr>
        <w:t>dan</w:t>
      </w:r>
      <w:proofErr w:type="spellEnd"/>
      <w:r w:rsidRPr="00F34099">
        <w:rPr>
          <w:rFonts w:ascii="Arial Narrow" w:hAnsi="Arial Narrow"/>
          <w:sz w:val="24"/>
          <w:szCs w:val="24"/>
        </w:rPr>
        <w:t xml:space="preserve"> DPD </w:t>
      </w:r>
      <w:proofErr w:type="spellStart"/>
      <w:r w:rsidRPr="00F34099">
        <w:rPr>
          <w:rFonts w:ascii="Arial Narrow" w:hAnsi="Arial Narrow"/>
          <w:sz w:val="24"/>
          <w:szCs w:val="24"/>
        </w:rPr>
        <w:t>selambat-lambatnya</w:t>
      </w:r>
      <w:proofErr w:type="spellEnd"/>
      <w:r w:rsidRPr="00F34099">
        <w:rPr>
          <w:rFonts w:ascii="Arial Narrow" w:hAnsi="Arial Narrow"/>
          <w:sz w:val="24"/>
          <w:szCs w:val="24"/>
        </w:rPr>
        <w:t xml:space="preserve"> 2 (</w:t>
      </w:r>
      <w:proofErr w:type="spellStart"/>
      <w:r w:rsidRPr="00F34099">
        <w:rPr>
          <w:rFonts w:ascii="Arial Narrow" w:hAnsi="Arial Narrow"/>
          <w:sz w:val="24"/>
          <w:szCs w:val="24"/>
        </w:rPr>
        <w:t>dua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bulan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setelah</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menerima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laporan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keuangan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dari</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pemerintah</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pusat</w:t>
      </w:r>
      <w:proofErr w:type="spellEnd"/>
      <w:r w:rsidRPr="00F34099">
        <w:rPr>
          <w:rFonts w:ascii="Arial Narrow" w:hAnsi="Arial Narrow"/>
          <w:sz w:val="24"/>
          <w:szCs w:val="24"/>
        </w:rPr>
        <w:t>.</w:t>
      </w:r>
    </w:p>
    <w:p w:rsidR="00EB0574" w:rsidRPr="00F34099" w:rsidRDefault="00EB0574" w:rsidP="00EB0574">
      <w:pPr>
        <w:pStyle w:val="ListParagraph"/>
        <w:numPr>
          <w:ilvl w:val="2"/>
          <w:numId w:val="1"/>
        </w:numPr>
        <w:tabs>
          <w:tab w:val="left" w:pos="709"/>
        </w:tabs>
        <w:spacing w:after="200" w:line="360" w:lineRule="auto"/>
        <w:ind w:left="1134" w:hanging="425"/>
        <w:rPr>
          <w:rFonts w:ascii="Arial Narrow" w:hAnsi="Arial Narrow"/>
          <w:sz w:val="24"/>
          <w:szCs w:val="24"/>
        </w:rPr>
      </w:pPr>
      <w:proofErr w:type="spellStart"/>
      <w:r w:rsidRPr="00F34099">
        <w:rPr>
          <w:rFonts w:ascii="Arial Narrow" w:hAnsi="Arial Narrow"/>
          <w:sz w:val="24"/>
          <w:szCs w:val="24"/>
        </w:rPr>
        <w:t>Laporan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hasil</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pemeriksaan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atas</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laporan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keuangan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pemerintah</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daerah</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disampaikan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oleh</w:t>
      </w:r>
      <w:proofErr w:type="spellEnd"/>
      <w:r w:rsidRPr="00F34099">
        <w:rPr>
          <w:rFonts w:ascii="Arial Narrow" w:hAnsi="Arial Narrow"/>
          <w:sz w:val="24"/>
          <w:szCs w:val="24"/>
        </w:rPr>
        <w:t xml:space="preserve"> BPK </w:t>
      </w:r>
      <w:proofErr w:type="spellStart"/>
      <w:r w:rsidRPr="00F34099">
        <w:rPr>
          <w:rFonts w:ascii="Arial Narrow" w:hAnsi="Arial Narrow"/>
          <w:sz w:val="24"/>
          <w:szCs w:val="24"/>
        </w:rPr>
        <w:t>kepada</w:t>
      </w:r>
      <w:proofErr w:type="spellEnd"/>
      <w:r w:rsidRPr="00F34099">
        <w:rPr>
          <w:rFonts w:ascii="Arial Narrow" w:hAnsi="Arial Narrow"/>
          <w:sz w:val="24"/>
          <w:szCs w:val="24"/>
        </w:rPr>
        <w:t xml:space="preserve"> DPRD </w:t>
      </w:r>
      <w:proofErr w:type="spellStart"/>
      <w:r w:rsidRPr="00F34099">
        <w:rPr>
          <w:rFonts w:ascii="Arial Narrow" w:hAnsi="Arial Narrow"/>
          <w:sz w:val="24"/>
          <w:szCs w:val="24"/>
        </w:rPr>
        <w:t>selambat-lambatnya</w:t>
      </w:r>
      <w:proofErr w:type="spellEnd"/>
      <w:r w:rsidRPr="00F34099">
        <w:rPr>
          <w:rFonts w:ascii="Arial Narrow" w:hAnsi="Arial Narrow"/>
          <w:sz w:val="24"/>
          <w:szCs w:val="24"/>
        </w:rPr>
        <w:t xml:space="preserve"> 2 (</w:t>
      </w:r>
      <w:proofErr w:type="spellStart"/>
      <w:r w:rsidRPr="00F34099">
        <w:rPr>
          <w:rFonts w:ascii="Arial Narrow" w:hAnsi="Arial Narrow"/>
          <w:sz w:val="24"/>
          <w:szCs w:val="24"/>
        </w:rPr>
        <w:t>dua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bulan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setelah</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menerima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laporan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keuangan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dari</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pemerintah</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daerah</w:t>
      </w:r>
      <w:proofErr w:type="spellEnd"/>
      <w:r w:rsidRPr="00F34099">
        <w:rPr>
          <w:rFonts w:ascii="Arial Narrow" w:hAnsi="Arial Narrow"/>
          <w:sz w:val="24"/>
          <w:szCs w:val="24"/>
        </w:rPr>
        <w:t>.</w:t>
      </w:r>
    </w:p>
    <w:p w:rsidR="00EB0574" w:rsidRPr="00F34099" w:rsidRDefault="00EB0574" w:rsidP="00EB0574">
      <w:pPr>
        <w:pStyle w:val="ListParagraph"/>
        <w:numPr>
          <w:ilvl w:val="2"/>
          <w:numId w:val="1"/>
        </w:numPr>
        <w:tabs>
          <w:tab w:val="left" w:pos="709"/>
        </w:tabs>
        <w:spacing w:after="200" w:line="360" w:lineRule="auto"/>
        <w:ind w:left="1134" w:hanging="425"/>
        <w:rPr>
          <w:rFonts w:ascii="Arial Narrow" w:hAnsi="Arial Narrow"/>
          <w:sz w:val="24"/>
          <w:szCs w:val="24"/>
        </w:rPr>
      </w:pPr>
      <w:proofErr w:type="spellStart"/>
      <w:r w:rsidRPr="00F34099">
        <w:rPr>
          <w:rFonts w:ascii="Arial Narrow" w:hAnsi="Arial Narrow"/>
          <w:sz w:val="24"/>
          <w:szCs w:val="24"/>
        </w:rPr>
        <w:t>Laporan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hasil</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pemeriksaan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sebagaimana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dimaksud</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pada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ayat</w:t>
      </w:r>
      <w:proofErr w:type="spellEnd"/>
      <w:r w:rsidRPr="00F34099">
        <w:rPr>
          <w:rFonts w:ascii="Arial Narrow" w:hAnsi="Arial Narrow"/>
          <w:sz w:val="24"/>
          <w:szCs w:val="24"/>
        </w:rPr>
        <w:t xml:space="preserve"> (1) </w:t>
      </w:r>
      <w:proofErr w:type="spellStart"/>
      <w:r w:rsidRPr="00F34099">
        <w:rPr>
          <w:rFonts w:ascii="Arial Narrow" w:hAnsi="Arial Narrow"/>
          <w:sz w:val="24"/>
          <w:szCs w:val="24"/>
        </w:rPr>
        <w:t>dan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ayat</w:t>
      </w:r>
      <w:proofErr w:type="spellEnd"/>
      <w:r w:rsidRPr="00F34099">
        <w:rPr>
          <w:rFonts w:ascii="Arial Narrow" w:hAnsi="Arial Narrow"/>
          <w:sz w:val="24"/>
          <w:szCs w:val="24"/>
        </w:rPr>
        <w:t xml:space="preserve"> (2) </w:t>
      </w:r>
      <w:proofErr w:type="spellStart"/>
      <w:r w:rsidRPr="00F34099">
        <w:rPr>
          <w:rFonts w:ascii="Arial Narrow" w:hAnsi="Arial Narrow"/>
          <w:sz w:val="24"/>
          <w:szCs w:val="24"/>
        </w:rPr>
        <w:t>disampaikan</w:t>
      </w:r>
      <w:proofErr w:type="spellEnd"/>
      <w:r w:rsidRPr="00F34099">
        <w:rPr>
          <w:rFonts w:ascii="Arial Narrow" w:hAnsi="Arial Narrow"/>
          <w:sz w:val="24"/>
          <w:szCs w:val="24"/>
        </w:rPr>
        <w:t xml:space="preserve"> pula </w:t>
      </w:r>
      <w:proofErr w:type="spellStart"/>
      <w:r w:rsidRPr="00F34099">
        <w:rPr>
          <w:rFonts w:ascii="Arial Narrow" w:hAnsi="Arial Narrow"/>
          <w:sz w:val="24"/>
          <w:szCs w:val="24"/>
        </w:rPr>
        <w:t>kepada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Presiden</w:t>
      </w:r>
      <w:proofErr w:type="spellEnd"/>
      <w:r w:rsidRPr="00F34099">
        <w:rPr>
          <w:rFonts w:ascii="Arial Narrow" w:hAnsi="Arial Narrow"/>
          <w:sz w:val="24"/>
          <w:szCs w:val="24"/>
        </w:rPr>
        <w:t>/</w:t>
      </w:r>
      <w:proofErr w:type="spellStart"/>
      <w:r w:rsidRPr="00F34099">
        <w:rPr>
          <w:rFonts w:ascii="Arial Narrow" w:hAnsi="Arial Narrow"/>
          <w:sz w:val="24"/>
          <w:szCs w:val="24"/>
        </w:rPr>
        <w:t>gubernur</w:t>
      </w:r>
      <w:proofErr w:type="spellEnd"/>
      <w:r w:rsidRPr="00F34099">
        <w:rPr>
          <w:rFonts w:ascii="Arial Narrow" w:hAnsi="Arial Narrow"/>
          <w:sz w:val="24"/>
          <w:szCs w:val="24"/>
        </w:rPr>
        <w:t>/</w:t>
      </w:r>
      <w:proofErr w:type="spellStart"/>
      <w:r w:rsidRPr="00F34099">
        <w:rPr>
          <w:rFonts w:ascii="Arial Narrow" w:hAnsi="Arial Narrow"/>
          <w:sz w:val="24"/>
          <w:szCs w:val="24"/>
        </w:rPr>
        <w:t>bupati</w:t>
      </w:r>
      <w:proofErr w:type="spellEnd"/>
      <w:r w:rsidRPr="00F34099">
        <w:rPr>
          <w:rFonts w:ascii="Arial Narrow" w:hAnsi="Arial Narrow"/>
          <w:sz w:val="24"/>
          <w:szCs w:val="24"/>
        </w:rPr>
        <w:t>/</w:t>
      </w:r>
      <w:proofErr w:type="spellStart"/>
      <w:r w:rsidRPr="00F34099">
        <w:rPr>
          <w:rFonts w:ascii="Arial Narrow" w:hAnsi="Arial Narrow"/>
          <w:sz w:val="24"/>
          <w:szCs w:val="24"/>
        </w:rPr>
        <w:t>walikota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sesuai</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dengan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kewenangannya</w:t>
      </w:r>
      <w:proofErr w:type="spellEnd"/>
      <w:r w:rsidRPr="00F34099">
        <w:rPr>
          <w:rFonts w:ascii="Arial Narrow" w:hAnsi="Arial Narrow"/>
          <w:sz w:val="24"/>
          <w:szCs w:val="24"/>
        </w:rPr>
        <w:t>.</w:t>
      </w:r>
    </w:p>
    <w:p w:rsidR="00EB0574" w:rsidRPr="00F34099" w:rsidRDefault="00EB0574" w:rsidP="00EB0574">
      <w:pPr>
        <w:pStyle w:val="ListParagraph"/>
        <w:numPr>
          <w:ilvl w:val="2"/>
          <w:numId w:val="1"/>
        </w:numPr>
        <w:tabs>
          <w:tab w:val="left" w:pos="709"/>
        </w:tabs>
        <w:spacing w:after="200" w:line="360" w:lineRule="auto"/>
        <w:ind w:left="1134" w:hanging="425"/>
        <w:rPr>
          <w:rFonts w:ascii="Arial Narrow" w:hAnsi="Arial Narrow"/>
          <w:sz w:val="24"/>
          <w:szCs w:val="24"/>
        </w:rPr>
      </w:pPr>
      <w:proofErr w:type="spellStart"/>
      <w:r w:rsidRPr="00F34099">
        <w:rPr>
          <w:rFonts w:ascii="Arial Narrow" w:hAnsi="Arial Narrow"/>
          <w:sz w:val="24"/>
          <w:szCs w:val="24"/>
        </w:rPr>
        <w:t>Laporan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hasil</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pemeriksaan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kinerja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disampaikan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kepada</w:t>
      </w:r>
      <w:proofErr w:type="spellEnd"/>
      <w:r w:rsidRPr="00F34099">
        <w:rPr>
          <w:rFonts w:ascii="Arial Narrow" w:hAnsi="Arial Narrow"/>
          <w:sz w:val="24"/>
          <w:szCs w:val="24"/>
        </w:rPr>
        <w:t xml:space="preserve"> DPR/DPD/ DPRD </w:t>
      </w:r>
      <w:proofErr w:type="spellStart"/>
      <w:r w:rsidRPr="00F34099">
        <w:rPr>
          <w:rFonts w:ascii="Arial Narrow" w:hAnsi="Arial Narrow"/>
          <w:sz w:val="24"/>
          <w:szCs w:val="24"/>
        </w:rPr>
        <w:t>sesuai</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dengan</w:t>
      </w:r>
      <w:proofErr w:type="spellEnd"/>
    </w:p>
    <w:p w:rsidR="00EB0574" w:rsidRPr="00F34099" w:rsidRDefault="00EB0574" w:rsidP="00EB0574">
      <w:pPr>
        <w:pStyle w:val="ListParagraph"/>
        <w:tabs>
          <w:tab w:val="left" w:pos="709"/>
        </w:tabs>
        <w:spacing w:line="360" w:lineRule="auto"/>
        <w:ind w:left="1134"/>
        <w:rPr>
          <w:rFonts w:ascii="Arial Narrow" w:hAnsi="Arial Narrow"/>
          <w:sz w:val="24"/>
          <w:szCs w:val="24"/>
        </w:rPr>
      </w:pPr>
      <w:proofErr w:type="spellStart"/>
      <w:proofErr w:type="gramStart"/>
      <w:r w:rsidRPr="00F34099">
        <w:rPr>
          <w:rFonts w:ascii="Arial Narrow" w:hAnsi="Arial Narrow"/>
          <w:sz w:val="24"/>
          <w:szCs w:val="24"/>
        </w:rPr>
        <w:t>kewenangannya</w:t>
      </w:r>
      <w:proofErr w:type="spellEnd"/>
      <w:proofErr w:type="gramEnd"/>
      <w:r w:rsidRPr="00F34099">
        <w:rPr>
          <w:rFonts w:ascii="Arial Narrow" w:hAnsi="Arial Narrow"/>
          <w:sz w:val="24"/>
          <w:szCs w:val="24"/>
        </w:rPr>
        <w:t>.</w:t>
      </w:r>
    </w:p>
    <w:p w:rsidR="00EB0574" w:rsidRPr="00F34099" w:rsidRDefault="00EB0574" w:rsidP="00EB0574">
      <w:pPr>
        <w:pStyle w:val="ListParagraph"/>
        <w:numPr>
          <w:ilvl w:val="2"/>
          <w:numId w:val="1"/>
        </w:numPr>
        <w:tabs>
          <w:tab w:val="left" w:pos="709"/>
        </w:tabs>
        <w:spacing w:after="200" w:line="360" w:lineRule="auto"/>
        <w:ind w:left="1134" w:hanging="425"/>
        <w:rPr>
          <w:rFonts w:ascii="Arial Narrow" w:hAnsi="Arial Narrow"/>
          <w:sz w:val="24"/>
          <w:szCs w:val="24"/>
        </w:rPr>
      </w:pPr>
      <w:proofErr w:type="spellStart"/>
      <w:r w:rsidRPr="00F34099">
        <w:rPr>
          <w:rFonts w:ascii="Arial Narrow" w:hAnsi="Arial Narrow"/>
          <w:sz w:val="24"/>
          <w:szCs w:val="24"/>
        </w:rPr>
        <w:t>Laporan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hasil</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pemeriksaan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dengan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tujuan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tertentu</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disampaikan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kepada</w:t>
      </w:r>
      <w:proofErr w:type="spellEnd"/>
      <w:r w:rsidRPr="00F34099">
        <w:rPr>
          <w:rFonts w:ascii="Arial Narrow" w:hAnsi="Arial Narrow"/>
          <w:sz w:val="24"/>
          <w:szCs w:val="24"/>
        </w:rPr>
        <w:t xml:space="preserve"> DPR/DPD/DPRD</w:t>
      </w:r>
    </w:p>
    <w:p w:rsidR="00EB0574" w:rsidRPr="00F34099" w:rsidRDefault="00EB0574" w:rsidP="00EB0574">
      <w:pPr>
        <w:pStyle w:val="ListParagraph"/>
        <w:tabs>
          <w:tab w:val="left" w:pos="709"/>
        </w:tabs>
        <w:spacing w:line="360" w:lineRule="auto"/>
        <w:ind w:left="1134"/>
        <w:rPr>
          <w:rFonts w:ascii="Arial Narrow" w:hAnsi="Arial Narrow"/>
          <w:sz w:val="24"/>
          <w:szCs w:val="24"/>
        </w:rPr>
      </w:pPr>
      <w:proofErr w:type="spellStart"/>
      <w:proofErr w:type="gramStart"/>
      <w:r w:rsidRPr="00F34099">
        <w:rPr>
          <w:rFonts w:ascii="Arial Narrow" w:hAnsi="Arial Narrow"/>
          <w:sz w:val="24"/>
          <w:szCs w:val="24"/>
        </w:rPr>
        <w:lastRenderedPageBreak/>
        <w:t>sesuai</w:t>
      </w:r>
      <w:proofErr w:type="spellEnd"/>
      <w:proofErr w:type="gramEnd"/>
      <w:r w:rsidRPr="00F34099">
        <w:rPr>
          <w:rFonts w:ascii="Arial Narrow" w:hAnsi="Arial Narrow"/>
          <w:sz w:val="24"/>
          <w:szCs w:val="24"/>
        </w:rPr>
        <w:t xml:space="preserve"> </w:t>
      </w:r>
      <w:proofErr w:type="spellStart"/>
      <w:r w:rsidRPr="00F34099">
        <w:rPr>
          <w:rFonts w:ascii="Arial Narrow" w:hAnsi="Arial Narrow"/>
          <w:sz w:val="24"/>
          <w:szCs w:val="24"/>
        </w:rPr>
        <w:t>dengan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kewenangannya</w:t>
      </w:r>
      <w:proofErr w:type="spellEnd"/>
      <w:r w:rsidRPr="00F34099">
        <w:rPr>
          <w:rFonts w:ascii="Arial Narrow" w:hAnsi="Arial Narrow"/>
          <w:sz w:val="24"/>
          <w:szCs w:val="24"/>
        </w:rPr>
        <w:t>.</w:t>
      </w:r>
    </w:p>
    <w:p w:rsidR="00EB0574" w:rsidRPr="00F34099" w:rsidRDefault="00EB0574" w:rsidP="00EB0574">
      <w:pPr>
        <w:pStyle w:val="ListParagraph"/>
        <w:numPr>
          <w:ilvl w:val="2"/>
          <w:numId w:val="1"/>
        </w:numPr>
        <w:tabs>
          <w:tab w:val="left" w:pos="709"/>
        </w:tabs>
        <w:spacing w:after="200" w:line="360" w:lineRule="auto"/>
        <w:ind w:left="1134" w:hanging="425"/>
        <w:rPr>
          <w:rFonts w:ascii="Arial Narrow" w:hAnsi="Arial Narrow"/>
          <w:sz w:val="24"/>
          <w:szCs w:val="24"/>
        </w:rPr>
      </w:pPr>
      <w:proofErr w:type="spellStart"/>
      <w:r w:rsidRPr="00F34099">
        <w:rPr>
          <w:rFonts w:ascii="Arial Narrow" w:hAnsi="Arial Narrow"/>
          <w:sz w:val="24"/>
          <w:szCs w:val="24"/>
        </w:rPr>
        <w:t>Laporan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hasil</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pemeriksaan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sebagaimana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dimaksud</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pada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ayat</w:t>
      </w:r>
      <w:proofErr w:type="spellEnd"/>
      <w:r w:rsidRPr="00F34099">
        <w:rPr>
          <w:rFonts w:ascii="Arial Narrow" w:hAnsi="Arial Narrow"/>
          <w:sz w:val="24"/>
          <w:szCs w:val="24"/>
        </w:rPr>
        <w:t xml:space="preserve"> (4) </w:t>
      </w:r>
      <w:proofErr w:type="spellStart"/>
      <w:r w:rsidRPr="00F34099">
        <w:rPr>
          <w:rFonts w:ascii="Arial Narrow" w:hAnsi="Arial Narrow"/>
          <w:sz w:val="24"/>
          <w:szCs w:val="24"/>
        </w:rPr>
        <w:t>dan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ayat</w:t>
      </w:r>
      <w:proofErr w:type="spellEnd"/>
      <w:r w:rsidRPr="00F34099">
        <w:rPr>
          <w:rFonts w:ascii="Arial Narrow" w:hAnsi="Arial Narrow"/>
          <w:sz w:val="24"/>
          <w:szCs w:val="24"/>
        </w:rPr>
        <w:t xml:space="preserve"> (5) </w:t>
      </w:r>
      <w:proofErr w:type="spellStart"/>
      <w:r w:rsidRPr="00F34099">
        <w:rPr>
          <w:rFonts w:ascii="Arial Narrow" w:hAnsi="Arial Narrow"/>
          <w:sz w:val="24"/>
          <w:szCs w:val="24"/>
        </w:rPr>
        <w:t>disampaikan</w:t>
      </w:r>
      <w:proofErr w:type="spellEnd"/>
      <w:r w:rsidRPr="00F34099">
        <w:rPr>
          <w:rFonts w:ascii="Arial Narrow" w:hAnsi="Arial Narrow"/>
          <w:sz w:val="24"/>
          <w:szCs w:val="24"/>
        </w:rPr>
        <w:t xml:space="preserve"> pula </w:t>
      </w:r>
      <w:proofErr w:type="spellStart"/>
      <w:r w:rsidRPr="00F34099">
        <w:rPr>
          <w:rFonts w:ascii="Arial Narrow" w:hAnsi="Arial Narrow"/>
          <w:sz w:val="24"/>
          <w:szCs w:val="24"/>
        </w:rPr>
        <w:t>kepada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Presiden</w:t>
      </w:r>
      <w:proofErr w:type="spellEnd"/>
      <w:r w:rsidRPr="00F34099">
        <w:rPr>
          <w:rFonts w:ascii="Arial Narrow" w:hAnsi="Arial Narrow"/>
          <w:sz w:val="24"/>
          <w:szCs w:val="24"/>
        </w:rPr>
        <w:t>/</w:t>
      </w:r>
      <w:proofErr w:type="spellStart"/>
      <w:r w:rsidRPr="00F34099">
        <w:rPr>
          <w:rFonts w:ascii="Arial Narrow" w:hAnsi="Arial Narrow"/>
          <w:sz w:val="24"/>
          <w:szCs w:val="24"/>
        </w:rPr>
        <w:t>gubernur</w:t>
      </w:r>
      <w:proofErr w:type="spellEnd"/>
      <w:r w:rsidRPr="00F34099">
        <w:rPr>
          <w:rFonts w:ascii="Arial Narrow" w:hAnsi="Arial Narrow"/>
          <w:sz w:val="24"/>
          <w:szCs w:val="24"/>
        </w:rPr>
        <w:t>/</w:t>
      </w:r>
      <w:proofErr w:type="spellStart"/>
      <w:r w:rsidRPr="00F34099">
        <w:rPr>
          <w:rFonts w:ascii="Arial Narrow" w:hAnsi="Arial Narrow"/>
          <w:sz w:val="24"/>
          <w:szCs w:val="24"/>
        </w:rPr>
        <w:t>bupati</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walikota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sesuai</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dengan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kewenangannya</w:t>
      </w:r>
      <w:proofErr w:type="spellEnd"/>
      <w:r w:rsidRPr="00F34099">
        <w:rPr>
          <w:rFonts w:ascii="Arial Narrow" w:hAnsi="Arial Narrow"/>
          <w:sz w:val="24"/>
          <w:szCs w:val="24"/>
        </w:rPr>
        <w:t>.</w:t>
      </w:r>
    </w:p>
    <w:p w:rsidR="00EB0574" w:rsidRDefault="00EB0574" w:rsidP="00EB0574">
      <w:pPr>
        <w:pStyle w:val="ListParagraph"/>
        <w:tabs>
          <w:tab w:val="left" w:pos="426"/>
        </w:tabs>
        <w:spacing w:line="360" w:lineRule="auto"/>
        <w:ind w:left="426"/>
        <w:rPr>
          <w:rFonts w:ascii="Arial Narrow" w:hAnsi="Arial Narrow"/>
          <w:sz w:val="24"/>
          <w:szCs w:val="24"/>
          <w:lang w:val="id-ID"/>
        </w:rPr>
      </w:pPr>
    </w:p>
    <w:p w:rsidR="00EB0574" w:rsidRDefault="00EB0574" w:rsidP="00EB0574">
      <w:pPr>
        <w:pStyle w:val="ListParagraph"/>
        <w:tabs>
          <w:tab w:val="left" w:pos="426"/>
        </w:tabs>
        <w:spacing w:line="360" w:lineRule="auto"/>
        <w:ind w:left="426"/>
        <w:rPr>
          <w:rFonts w:ascii="Arial Narrow" w:hAnsi="Arial Narrow"/>
          <w:sz w:val="24"/>
          <w:szCs w:val="24"/>
          <w:lang w:val="id-ID"/>
        </w:rPr>
      </w:pPr>
    </w:p>
    <w:p w:rsidR="00EB0574" w:rsidRPr="00D7492E" w:rsidRDefault="00EB0574" w:rsidP="00EB0574">
      <w:pPr>
        <w:pStyle w:val="ListParagraph"/>
        <w:tabs>
          <w:tab w:val="left" w:pos="426"/>
        </w:tabs>
        <w:spacing w:line="360" w:lineRule="auto"/>
        <w:ind w:left="426"/>
        <w:rPr>
          <w:rFonts w:ascii="Arial Narrow" w:hAnsi="Arial Narrow"/>
          <w:sz w:val="24"/>
          <w:szCs w:val="24"/>
          <w:lang w:val="id-ID"/>
        </w:rPr>
      </w:pPr>
    </w:p>
    <w:p w:rsidR="00EB0574" w:rsidRPr="00D7492E" w:rsidRDefault="00EB0574" w:rsidP="00EB0574">
      <w:pPr>
        <w:pStyle w:val="ListParagraph"/>
        <w:numPr>
          <w:ilvl w:val="1"/>
          <w:numId w:val="3"/>
        </w:numPr>
        <w:tabs>
          <w:tab w:val="left" w:pos="426"/>
        </w:tabs>
        <w:spacing w:after="200" w:line="360" w:lineRule="auto"/>
        <w:ind w:left="709" w:hanging="283"/>
        <w:rPr>
          <w:rFonts w:ascii="Arial Narrow" w:hAnsi="Arial Narrow"/>
          <w:sz w:val="24"/>
          <w:szCs w:val="24"/>
        </w:rPr>
      </w:pPr>
      <w:proofErr w:type="spellStart"/>
      <w:r w:rsidRPr="00F34099">
        <w:rPr>
          <w:rFonts w:ascii="Arial Narrow" w:hAnsi="Arial Narrow"/>
          <w:sz w:val="24"/>
          <w:szCs w:val="24"/>
        </w:rPr>
        <w:t>Pasal</w:t>
      </w:r>
      <w:proofErr w:type="spellEnd"/>
      <w:r w:rsidRPr="00F34099">
        <w:rPr>
          <w:rFonts w:ascii="Arial Narrow" w:hAnsi="Arial Narrow"/>
          <w:sz w:val="24"/>
          <w:szCs w:val="24"/>
        </w:rPr>
        <w:t xml:space="preserve"> 19</w:t>
      </w:r>
    </w:p>
    <w:p w:rsidR="00EB0574" w:rsidRPr="00D7492E" w:rsidRDefault="00EB0574" w:rsidP="00EB0574">
      <w:pPr>
        <w:pStyle w:val="ListParagraph"/>
        <w:numPr>
          <w:ilvl w:val="2"/>
          <w:numId w:val="4"/>
        </w:numPr>
        <w:tabs>
          <w:tab w:val="left" w:pos="709"/>
        </w:tabs>
        <w:spacing w:after="200" w:line="360" w:lineRule="auto"/>
        <w:ind w:left="1134" w:hanging="425"/>
        <w:rPr>
          <w:rFonts w:ascii="Arial Narrow" w:hAnsi="Arial Narrow"/>
          <w:sz w:val="24"/>
          <w:szCs w:val="24"/>
        </w:rPr>
      </w:pPr>
      <w:r>
        <w:rPr>
          <w:rFonts w:ascii="Arial Narrow" w:hAnsi="Arial Narrow"/>
          <w:sz w:val="24"/>
          <w:szCs w:val="24"/>
          <w:lang w:val="id-ID"/>
        </w:rPr>
        <w:t>L</w:t>
      </w:r>
      <w:proofErr w:type="spellStart"/>
      <w:r w:rsidRPr="00F34099">
        <w:rPr>
          <w:rFonts w:ascii="Arial Narrow" w:hAnsi="Arial Narrow"/>
          <w:sz w:val="24"/>
          <w:szCs w:val="24"/>
        </w:rPr>
        <w:t>aporan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hasil</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pemeriksaan</w:t>
      </w:r>
      <w:proofErr w:type="spellEnd"/>
      <w:r w:rsidRPr="00F34099">
        <w:rPr>
          <w:rFonts w:ascii="Arial Narrow" w:hAnsi="Arial Narrow"/>
          <w:sz w:val="24"/>
          <w:szCs w:val="24"/>
        </w:rPr>
        <w:t xml:space="preserve"> yang </w:t>
      </w:r>
      <w:proofErr w:type="spellStart"/>
      <w:r w:rsidRPr="00F34099">
        <w:rPr>
          <w:rFonts w:ascii="Arial Narrow" w:hAnsi="Arial Narrow"/>
          <w:sz w:val="24"/>
          <w:szCs w:val="24"/>
        </w:rPr>
        <w:t>telah</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disampaikan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kepada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lembaga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perwakilan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dinyatakan</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terbuka</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untuk</w:t>
      </w:r>
      <w:proofErr w:type="spellEnd"/>
      <w:r w:rsidRPr="00F34099">
        <w:rPr>
          <w:rFonts w:ascii="Arial Narrow" w:hAnsi="Arial Narrow"/>
          <w:sz w:val="24"/>
          <w:szCs w:val="24"/>
        </w:rPr>
        <w:t xml:space="preserve"> </w:t>
      </w:r>
      <w:proofErr w:type="spellStart"/>
      <w:r w:rsidRPr="00F34099">
        <w:rPr>
          <w:rFonts w:ascii="Arial Narrow" w:hAnsi="Arial Narrow"/>
          <w:sz w:val="24"/>
          <w:szCs w:val="24"/>
        </w:rPr>
        <w:t>umum</w:t>
      </w:r>
      <w:proofErr w:type="spellEnd"/>
      <w:r w:rsidRPr="00F34099">
        <w:rPr>
          <w:rFonts w:ascii="Arial Narrow" w:hAnsi="Arial Narrow"/>
          <w:sz w:val="24"/>
          <w:szCs w:val="24"/>
          <w:lang w:val="id-ID"/>
        </w:rPr>
        <w:t>.</w:t>
      </w:r>
    </w:p>
    <w:p w:rsidR="00EB0574" w:rsidRPr="00F34099" w:rsidRDefault="00EB0574" w:rsidP="00EB0574">
      <w:pPr>
        <w:pStyle w:val="ListParagraph"/>
        <w:tabs>
          <w:tab w:val="left" w:pos="709"/>
        </w:tabs>
        <w:spacing w:after="200" w:line="360" w:lineRule="auto"/>
        <w:ind w:left="1134"/>
        <w:rPr>
          <w:rFonts w:ascii="Arial Narrow" w:hAnsi="Arial Narrow"/>
          <w:sz w:val="24"/>
          <w:szCs w:val="24"/>
        </w:rPr>
      </w:pPr>
    </w:p>
    <w:p w:rsidR="00EB0574" w:rsidRPr="00D7492E" w:rsidRDefault="00EB0574" w:rsidP="00EB0574">
      <w:pPr>
        <w:pStyle w:val="ListParagraph"/>
        <w:numPr>
          <w:ilvl w:val="1"/>
          <w:numId w:val="3"/>
        </w:numPr>
        <w:tabs>
          <w:tab w:val="left" w:pos="426"/>
        </w:tabs>
        <w:spacing w:after="200" w:line="360" w:lineRule="auto"/>
        <w:ind w:left="709" w:hanging="283"/>
        <w:rPr>
          <w:rFonts w:ascii="Arial Narrow" w:hAnsi="Arial Narrow"/>
          <w:sz w:val="24"/>
          <w:szCs w:val="24"/>
        </w:rPr>
      </w:pPr>
      <w:r>
        <w:rPr>
          <w:rFonts w:ascii="Arial Narrow" w:hAnsi="Arial Narrow"/>
          <w:sz w:val="24"/>
          <w:szCs w:val="24"/>
          <w:lang w:val="id-ID"/>
        </w:rPr>
        <w:t>Pasal 20</w:t>
      </w:r>
    </w:p>
    <w:p w:rsidR="00EB0574" w:rsidRPr="00D7492E" w:rsidRDefault="00EB0574" w:rsidP="00EB0574">
      <w:pPr>
        <w:pStyle w:val="ListParagraph"/>
        <w:numPr>
          <w:ilvl w:val="0"/>
          <w:numId w:val="7"/>
        </w:numPr>
        <w:tabs>
          <w:tab w:val="left" w:pos="426"/>
          <w:tab w:val="left" w:pos="1134"/>
        </w:tabs>
        <w:spacing w:after="200" w:line="360" w:lineRule="auto"/>
        <w:ind w:hanging="219"/>
        <w:rPr>
          <w:rFonts w:ascii="Arial Narrow" w:hAnsi="Arial Narrow"/>
          <w:sz w:val="24"/>
          <w:szCs w:val="24"/>
        </w:rPr>
      </w:pPr>
      <w:r>
        <w:rPr>
          <w:rFonts w:ascii="Arial Narrow" w:hAnsi="Arial Narrow"/>
          <w:sz w:val="24"/>
          <w:szCs w:val="24"/>
          <w:lang w:val="id-ID"/>
        </w:rPr>
        <w:t>Pejabat wajib menindaklanjuti rekomendasi dalam laporan hasil pemeriksaan.</w:t>
      </w:r>
    </w:p>
    <w:p w:rsidR="00EB0574" w:rsidRPr="00D7492E" w:rsidRDefault="00EB0574" w:rsidP="00EB0574">
      <w:pPr>
        <w:pStyle w:val="ListParagraph"/>
        <w:numPr>
          <w:ilvl w:val="0"/>
          <w:numId w:val="7"/>
        </w:numPr>
        <w:tabs>
          <w:tab w:val="left" w:pos="426"/>
          <w:tab w:val="left" w:pos="709"/>
          <w:tab w:val="left" w:pos="1134"/>
          <w:tab w:val="left" w:pos="1276"/>
        </w:tabs>
        <w:spacing w:after="200" w:line="360" w:lineRule="auto"/>
        <w:ind w:left="1134" w:hanging="425"/>
        <w:rPr>
          <w:rFonts w:ascii="Arial Narrow" w:hAnsi="Arial Narrow"/>
          <w:sz w:val="24"/>
          <w:szCs w:val="24"/>
        </w:rPr>
      </w:pPr>
      <w:r>
        <w:rPr>
          <w:rFonts w:ascii="Arial Narrow" w:hAnsi="Arial Narrow"/>
          <w:sz w:val="24"/>
          <w:szCs w:val="24"/>
          <w:lang w:val="id-ID"/>
        </w:rPr>
        <w:t>Pejabat wajib memberikan jawaban atau penjelasan kepada BPK tentang tindak lanjut atas rekomendasi dalam laporan hasil pemeriksaan.</w:t>
      </w:r>
    </w:p>
    <w:p w:rsidR="00EB0574" w:rsidRPr="00D7492E" w:rsidRDefault="00EB0574" w:rsidP="00EB0574">
      <w:pPr>
        <w:pStyle w:val="ListParagraph"/>
        <w:numPr>
          <w:ilvl w:val="0"/>
          <w:numId w:val="7"/>
        </w:numPr>
        <w:tabs>
          <w:tab w:val="left" w:pos="426"/>
          <w:tab w:val="left" w:pos="709"/>
          <w:tab w:val="left" w:pos="1134"/>
          <w:tab w:val="left" w:pos="1276"/>
        </w:tabs>
        <w:spacing w:after="200" w:line="360" w:lineRule="auto"/>
        <w:ind w:left="1134" w:hanging="425"/>
        <w:rPr>
          <w:rFonts w:ascii="Arial Narrow" w:hAnsi="Arial Narrow"/>
          <w:sz w:val="24"/>
          <w:szCs w:val="24"/>
        </w:rPr>
      </w:pPr>
      <w:r>
        <w:rPr>
          <w:rFonts w:ascii="Arial Narrow" w:hAnsi="Arial Narrow"/>
          <w:sz w:val="24"/>
          <w:szCs w:val="24"/>
          <w:lang w:val="id-ID"/>
        </w:rPr>
        <w:t>Jawaban atau penjelasan sebagaimana dimaksud pada ayat (2) disampaikan kepada BPK selambat-lambatnya 60 (enam puluh) hari setelah laporan hasil pemeriksaan diterima.</w:t>
      </w:r>
    </w:p>
    <w:p w:rsidR="00EB0574" w:rsidRPr="00D7492E" w:rsidRDefault="00EB0574" w:rsidP="00EB0574">
      <w:pPr>
        <w:pStyle w:val="ListParagraph"/>
        <w:numPr>
          <w:ilvl w:val="0"/>
          <w:numId w:val="7"/>
        </w:numPr>
        <w:tabs>
          <w:tab w:val="left" w:pos="426"/>
          <w:tab w:val="left" w:pos="709"/>
          <w:tab w:val="left" w:pos="1134"/>
          <w:tab w:val="left" w:pos="1276"/>
        </w:tabs>
        <w:spacing w:after="200" w:line="360" w:lineRule="auto"/>
        <w:ind w:left="1134" w:hanging="425"/>
        <w:rPr>
          <w:rFonts w:ascii="Arial Narrow" w:hAnsi="Arial Narrow"/>
          <w:sz w:val="24"/>
          <w:szCs w:val="24"/>
        </w:rPr>
      </w:pPr>
      <w:r>
        <w:rPr>
          <w:rFonts w:ascii="Arial Narrow" w:hAnsi="Arial Narrow"/>
          <w:sz w:val="24"/>
          <w:szCs w:val="24"/>
          <w:lang w:val="id-ID"/>
        </w:rPr>
        <w:t>BPK memantau pelaksanaan tindak lanjut hasil pemeriksaan sebagaimana dimaksud pada ayat (1).</w:t>
      </w:r>
    </w:p>
    <w:p w:rsidR="00EB0574" w:rsidRPr="00D7492E" w:rsidRDefault="00EB0574" w:rsidP="00EB0574">
      <w:pPr>
        <w:pStyle w:val="ListParagraph"/>
        <w:numPr>
          <w:ilvl w:val="0"/>
          <w:numId w:val="7"/>
        </w:numPr>
        <w:tabs>
          <w:tab w:val="left" w:pos="426"/>
          <w:tab w:val="left" w:pos="709"/>
          <w:tab w:val="left" w:pos="1134"/>
          <w:tab w:val="left" w:pos="1276"/>
        </w:tabs>
        <w:spacing w:after="200" w:line="360" w:lineRule="auto"/>
        <w:ind w:left="1134" w:hanging="425"/>
        <w:rPr>
          <w:rFonts w:ascii="Arial Narrow" w:hAnsi="Arial Narrow"/>
          <w:sz w:val="24"/>
          <w:szCs w:val="24"/>
        </w:rPr>
      </w:pPr>
      <w:r>
        <w:rPr>
          <w:rFonts w:ascii="Arial Narrow" w:hAnsi="Arial Narrow"/>
          <w:sz w:val="24"/>
          <w:szCs w:val="24"/>
          <w:lang w:val="id-ID"/>
        </w:rPr>
        <w:t>Pejabat yang diketahui tidak melaksanakan kewajiban sebagaimana dimaksud pada ayat (1) dapat dikenai sanksi administratif sesuai dengan ketentuan peraturan perundang-undangan di bidang kepegawaian.</w:t>
      </w:r>
    </w:p>
    <w:p w:rsidR="00EB0574" w:rsidRPr="00F34099" w:rsidRDefault="00EB0574" w:rsidP="00EB0574">
      <w:pPr>
        <w:pStyle w:val="ListParagraph"/>
        <w:numPr>
          <w:ilvl w:val="0"/>
          <w:numId w:val="7"/>
        </w:numPr>
        <w:tabs>
          <w:tab w:val="left" w:pos="426"/>
          <w:tab w:val="left" w:pos="709"/>
          <w:tab w:val="left" w:pos="1134"/>
          <w:tab w:val="left" w:pos="1276"/>
        </w:tabs>
        <w:spacing w:after="200" w:line="360" w:lineRule="auto"/>
        <w:ind w:left="1134" w:hanging="425"/>
        <w:rPr>
          <w:rFonts w:ascii="Arial Narrow" w:hAnsi="Arial Narrow"/>
          <w:sz w:val="24"/>
          <w:szCs w:val="24"/>
        </w:rPr>
      </w:pPr>
      <w:r>
        <w:rPr>
          <w:rFonts w:ascii="Arial Narrow" w:hAnsi="Arial Narrow"/>
          <w:sz w:val="24"/>
          <w:szCs w:val="24"/>
          <w:lang w:val="id-ID"/>
        </w:rPr>
        <w:t>BPK memberitahukan hasil pemantauan tindak lanjut sebagaimana dimaksud pada ayat (4) kepada lembaga perwakilan dalam hasil pemeriksaan semester.</w:t>
      </w:r>
    </w:p>
    <w:p w:rsidR="00EB0574" w:rsidRPr="00F34099" w:rsidRDefault="00EB0574" w:rsidP="00EB0574">
      <w:pPr>
        <w:pStyle w:val="ListParagraph"/>
        <w:tabs>
          <w:tab w:val="left" w:pos="709"/>
        </w:tabs>
        <w:spacing w:after="200" w:line="360" w:lineRule="auto"/>
        <w:ind w:left="0"/>
        <w:rPr>
          <w:rFonts w:ascii="Arial Narrow" w:hAnsi="Arial Narrow"/>
          <w:sz w:val="24"/>
          <w:szCs w:val="24"/>
        </w:rPr>
      </w:pPr>
    </w:p>
    <w:p w:rsidR="00EB0574" w:rsidRPr="00F34099" w:rsidRDefault="00EB0574" w:rsidP="00EB0574">
      <w:pPr>
        <w:pStyle w:val="ListParagraph"/>
        <w:numPr>
          <w:ilvl w:val="0"/>
          <w:numId w:val="1"/>
        </w:numPr>
        <w:tabs>
          <w:tab w:val="left" w:pos="426"/>
        </w:tabs>
        <w:spacing w:after="200" w:line="360" w:lineRule="auto"/>
        <w:ind w:left="426" w:hanging="426"/>
        <w:rPr>
          <w:rFonts w:ascii="Arial Narrow" w:hAnsi="Arial Narrow"/>
          <w:sz w:val="24"/>
          <w:szCs w:val="24"/>
        </w:rPr>
      </w:pPr>
      <w:r w:rsidRPr="00F34099">
        <w:rPr>
          <w:rFonts w:ascii="Arial Narrow" w:hAnsi="Arial Narrow"/>
          <w:sz w:val="24"/>
          <w:szCs w:val="24"/>
          <w:lang w:val="id-ID"/>
        </w:rPr>
        <w:t>Surat Edaran</w:t>
      </w:r>
      <w:r>
        <w:rPr>
          <w:rFonts w:ascii="Arial Narrow" w:hAnsi="Arial Narrow"/>
          <w:sz w:val="24"/>
          <w:szCs w:val="24"/>
          <w:lang w:val="id-ID"/>
        </w:rPr>
        <w:t xml:space="preserve"> Menteri Negara Pendayagunaan Aparatur Negara Nomor SE/07/M.PAN/8/2007 tentang Penanganan Hasil Pemeriksaan BPK RI yang Dipublikasikan melalui </w:t>
      </w:r>
      <w:r>
        <w:rPr>
          <w:rFonts w:ascii="Arial Narrow" w:hAnsi="Arial Narrow"/>
          <w:i/>
          <w:sz w:val="24"/>
          <w:szCs w:val="24"/>
          <w:lang w:val="id-ID"/>
        </w:rPr>
        <w:t xml:space="preserve">Web-Site: </w:t>
      </w:r>
      <w:hyperlink r:id="rId5" w:history="1">
        <w:r w:rsidRPr="00152DC7">
          <w:rPr>
            <w:rStyle w:val="Hyperlink"/>
            <w:rFonts w:ascii="Arial Narrow" w:hAnsi="Arial Narrow"/>
            <w:i/>
            <w:sz w:val="24"/>
            <w:szCs w:val="24"/>
            <w:lang w:val="id-ID"/>
          </w:rPr>
          <w:t>http://www.bpk.go.id</w:t>
        </w:r>
      </w:hyperlink>
      <w:r>
        <w:rPr>
          <w:rFonts w:ascii="Arial Narrow" w:hAnsi="Arial Narrow"/>
          <w:i/>
          <w:sz w:val="24"/>
          <w:szCs w:val="24"/>
          <w:lang w:val="id-ID"/>
        </w:rPr>
        <w:t>.</w:t>
      </w:r>
    </w:p>
    <w:p w:rsidR="00EB0574" w:rsidRDefault="00EB0574" w:rsidP="00EB0574">
      <w:pPr>
        <w:pStyle w:val="ListParagraph"/>
        <w:tabs>
          <w:tab w:val="left" w:pos="426"/>
        </w:tabs>
        <w:spacing w:after="200" w:line="360" w:lineRule="auto"/>
        <w:ind w:left="426"/>
        <w:rPr>
          <w:rFonts w:ascii="Arial Narrow" w:hAnsi="Arial Narrow"/>
          <w:sz w:val="24"/>
          <w:szCs w:val="24"/>
          <w:lang w:val="id-ID"/>
        </w:rPr>
      </w:pPr>
      <w:r>
        <w:rPr>
          <w:rFonts w:ascii="Arial Narrow" w:hAnsi="Arial Narrow"/>
          <w:sz w:val="24"/>
          <w:szCs w:val="24"/>
          <w:lang w:val="id-ID"/>
        </w:rPr>
        <w:t>IV.   Kepada Aparat Penegak Hukum</w:t>
      </w:r>
    </w:p>
    <w:p w:rsidR="00EB0574" w:rsidRDefault="00EB0574" w:rsidP="00EB0574">
      <w:pPr>
        <w:pStyle w:val="ListParagraph"/>
        <w:tabs>
          <w:tab w:val="left" w:pos="851"/>
        </w:tabs>
        <w:spacing w:after="200" w:line="360" w:lineRule="auto"/>
        <w:ind w:left="851" w:hanging="425"/>
        <w:rPr>
          <w:rFonts w:ascii="Arial Narrow" w:hAnsi="Arial Narrow"/>
          <w:sz w:val="24"/>
          <w:szCs w:val="24"/>
          <w:lang w:val="id-ID"/>
        </w:rPr>
      </w:pPr>
      <w:r>
        <w:rPr>
          <w:rFonts w:ascii="Arial Narrow" w:hAnsi="Arial Narrow"/>
          <w:sz w:val="24"/>
          <w:szCs w:val="24"/>
          <w:lang w:val="id-ID"/>
        </w:rPr>
        <w:t xml:space="preserve">       Dengan tidak bermaksud melakukan intervensi terhadap proses hukum yang ada, khususnya dalam rangka pemberantasan korupsi, maka untuk mengantisipasi implikasi yang mungkin timbul, diharapkan kepada Aparat Penegak Hukum mempertimbangkan hal-hal sebagai berikut:</w:t>
      </w:r>
    </w:p>
    <w:p w:rsidR="00EB0574" w:rsidRDefault="00EB0574" w:rsidP="00EB0574">
      <w:pPr>
        <w:pStyle w:val="ListParagraph"/>
        <w:numPr>
          <w:ilvl w:val="2"/>
          <w:numId w:val="3"/>
        </w:numPr>
        <w:tabs>
          <w:tab w:val="left" w:pos="426"/>
        </w:tabs>
        <w:spacing w:after="200" w:line="360" w:lineRule="auto"/>
        <w:ind w:left="1276" w:hanging="425"/>
        <w:rPr>
          <w:rFonts w:ascii="Arial Narrow" w:hAnsi="Arial Narrow"/>
          <w:sz w:val="24"/>
          <w:szCs w:val="24"/>
          <w:lang w:val="id-ID"/>
        </w:rPr>
      </w:pPr>
      <w:r>
        <w:rPr>
          <w:rFonts w:ascii="Arial Narrow" w:hAnsi="Arial Narrow"/>
          <w:sz w:val="24"/>
          <w:szCs w:val="24"/>
          <w:lang w:val="id-ID"/>
        </w:rPr>
        <w:lastRenderedPageBreak/>
        <w:t xml:space="preserve">tidak serta merta menjadikan temuan BPK yang dimuat pada </w:t>
      </w:r>
      <w:r>
        <w:rPr>
          <w:rFonts w:ascii="Arial Narrow" w:hAnsi="Arial Narrow"/>
          <w:i/>
          <w:sz w:val="24"/>
          <w:szCs w:val="24"/>
          <w:lang w:val="id-ID"/>
        </w:rPr>
        <w:t xml:space="preserve">web-site </w:t>
      </w:r>
      <w:r>
        <w:rPr>
          <w:rFonts w:ascii="Arial Narrow" w:hAnsi="Arial Narrow"/>
          <w:sz w:val="24"/>
          <w:szCs w:val="24"/>
          <w:lang w:val="id-ID"/>
        </w:rPr>
        <w:t xml:space="preserve"> BPK sebagai bahan penyidikan/upaya paksa sampai batas waktu penyelesaian temuan (60 hari setelah Hasil Pemeriksaan diterima) sesuai Pasal 20 ayat (3) UU No.15 Tahun 2004 tentang Pemeriksaan dan Pengelolaan Tanggung Jawab Keuangan Negara, kecuali terdapat bukti lain yang cukup kuat;</w:t>
      </w:r>
    </w:p>
    <w:p w:rsidR="00EB0574" w:rsidRDefault="00EB0574" w:rsidP="00EB0574">
      <w:pPr>
        <w:pStyle w:val="ListParagraph"/>
        <w:numPr>
          <w:ilvl w:val="2"/>
          <w:numId w:val="3"/>
        </w:numPr>
        <w:tabs>
          <w:tab w:val="left" w:pos="426"/>
        </w:tabs>
        <w:spacing w:after="200" w:line="360" w:lineRule="auto"/>
        <w:ind w:left="1276" w:hanging="425"/>
        <w:rPr>
          <w:rFonts w:ascii="Arial Narrow" w:hAnsi="Arial Narrow"/>
          <w:sz w:val="24"/>
          <w:szCs w:val="24"/>
          <w:lang w:val="id-ID"/>
        </w:rPr>
      </w:pPr>
      <w:r>
        <w:rPr>
          <w:rFonts w:ascii="Arial Narrow" w:hAnsi="Arial Narrow"/>
          <w:sz w:val="24"/>
          <w:szCs w:val="24"/>
          <w:lang w:val="id-ID"/>
        </w:rPr>
        <w:t>memberikan kesempatan kepada instansi (yang bersangkutan) untuk menindaklanjuti temuan pemeriksaan BPK sesuai rekomendasi/saran dan batasan waktu yang ditetapkan dalam peraturan perundang-undangan;</w:t>
      </w:r>
    </w:p>
    <w:p w:rsidR="00EB0574" w:rsidRDefault="00EB0574" w:rsidP="00EB0574">
      <w:pPr>
        <w:pStyle w:val="ListParagraph"/>
        <w:numPr>
          <w:ilvl w:val="2"/>
          <w:numId w:val="3"/>
        </w:numPr>
        <w:tabs>
          <w:tab w:val="left" w:pos="426"/>
        </w:tabs>
        <w:spacing w:after="200" w:line="360" w:lineRule="auto"/>
        <w:ind w:left="1276" w:hanging="425"/>
        <w:rPr>
          <w:rFonts w:ascii="Arial Narrow" w:hAnsi="Arial Narrow"/>
          <w:sz w:val="24"/>
          <w:szCs w:val="24"/>
          <w:lang w:val="id-ID"/>
        </w:rPr>
      </w:pPr>
      <w:r>
        <w:rPr>
          <w:rFonts w:ascii="Arial Narrow" w:hAnsi="Arial Narrow"/>
          <w:sz w:val="24"/>
          <w:szCs w:val="24"/>
          <w:lang w:val="id-ID"/>
        </w:rPr>
        <w:t>membangun komunikasi dengan auditor BPK atau APIP terkait sehingga penyidikan lebih efektif dengan memanfaatkan bukti atau informasi yang telah ditemukan auditor.</w:t>
      </w:r>
    </w:p>
    <w:p w:rsidR="00EB0574" w:rsidRDefault="00EB0574" w:rsidP="00EB0574">
      <w:pPr>
        <w:pStyle w:val="ListParagraph"/>
        <w:tabs>
          <w:tab w:val="left" w:pos="426"/>
        </w:tabs>
        <w:spacing w:after="200" w:line="360" w:lineRule="auto"/>
        <w:rPr>
          <w:rFonts w:ascii="Arial Narrow" w:hAnsi="Arial Narrow"/>
          <w:sz w:val="24"/>
          <w:szCs w:val="24"/>
          <w:lang w:val="id-ID"/>
        </w:rPr>
      </w:pPr>
    </w:p>
    <w:p w:rsidR="00EB0574" w:rsidRDefault="00EB0574" w:rsidP="00EB0574">
      <w:pPr>
        <w:pStyle w:val="ListParagraph"/>
        <w:tabs>
          <w:tab w:val="left" w:pos="426"/>
          <w:tab w:val="left" w:pos="709"/>
          <w:tab w:val="left" w:pos="851"/>
          <w:tab w:val="left" w:pos="993"/>
        </w:tabs>
        <w:spacing w:after="200" w:line="360" w:lineRule="auto"/>
        <w:ind w:left="426"/>
        <w:rPr>
          <w:rFonts w:ascii="Arial Narrow" w:hAnsi="Arial Narrow"/>
          <w:sz w:val="24"/>
          <w:szCs w:val="24"/>
          <w:lang w:val="id-ID"/>
        </w:rPr>
      </w:pPr>
      <w:r>
        <w:rPr>
          <w:rFonts w:ascii="Arial Narrow" w:hAnsi="Arial Narrow"/>
          <w:sz w:val="24"/>
          <w:szCs w:val="24"/>
          <w:lang w:val="id-ID"/>
        </w:rPr>
        <w:t>V.    Kepada Pimpinan Instansi Pemerintah Pusat dan Daerah</w:t>
      </w:r>
    </w:p>
    <w:p w:rsidR="00EB0574" w:rsidRDefault="00EB0574" w:rsidP="00EB0574">
      <w:pPr>
        <w:pStyle w:val="ListParagraph"/>
        <w:tabs>
          <w:tab w:val="left" w:pos="709"/>
          <w:tab w:val="left" w:pos="851"/>
          <w:tab w:val="left" w:pos="993"/>
        </w:tabs>
        <w:spacing w:after="200" w:line="360" w:lineRule="auto"/>
        <w:ind w:left="851"/>
        <w:rPr>
          <w:rFonts w:ascii="Arial Narrow" w:hAnsi="Arial Narrow"/>
          <w:sz w:val="24"/>
          <w:szCs w:val="24"/>
          <w:lang w:val="id-ID"/>
        </w:rPr>
      </w:pPr>
      <w:r>
        <w:rPr>
          <w:rFonts w:ascii="Arial Narrow" w:hAnsi="Arial Narrow"/>
          <w:sz w:val="24"/>
          <w:szCs w:val="24"/>
          <w:lang w:val="id-ID"/>
        </w:rPr>
        <w:t>Dalam rangka pemanfaatan Hasil Pemeriksaan BPK untuk peningkatan kinerja instansi pemerintah, Pimpinan Instansi Pemerintah Pusat dan Daerah diharapkan agar:</w:t>
      </w:r>
    </w:p>
    <w:p w:rsidR="00EB0574" w:rsidRDefault="00EB0574" w:rsidP="00EB0574">
      <w:pPr>
        <w:pStyle w:val="ListParagraph"/>
        <w:numPr>
          <w:ilvl w:val="0"/>
          <w:numId w:val="8"/>
        </w:numPr>
        <w:tabs>
          <w:tab w:val="left" w:pos="709"/>
          <w:tab w:val="left" w:pos="851"/>
          <w:tab w:val="left" w:pos="993"/>
        </w:tabs>
        <w:spacing w:after="200" w:line="360" w:lineRule="auto"/>
        <w:rPr>
          <w:rFonts w:ascii="Arial Narrow" w:hAnsi="Arial Narrow"/>
          <w:sz w:val="24"/>
          <w:szCs w:val="24"/>
          <w:lang w:val="id-ID"/>
        </w:rPr>
      </w:pPr>
      <w:r>
        <w:rPr>
          <w:rFonts w:ascii="Arial Narrow" w:hAnsi="Arial Narrow"/>
          <w:sz w:val="24"/>
          <w:szCs w:val="24"/>
          <w:lang w:val="id-ID"/>
        </w:rPr>
        <w:t>lebih teliti dan cermat dalam memahami dan dalam memberikan tanggapan atas temuan hasil pemeriksaan BPK sesuai mekanisme yang ada dalam proses pemeriksaan BPK;</w:t>
      </w:r>
    </w:p>
    <w:p w:rsidR="00EB0574" w:rsidRDefault="00EB0574" w:rsidP="00EB0574">
      <w:pPr>
        <w:pStyle w:val="ListParagraph"/>
        <w:numPr>
          <w:ilvl w:val="0"/>
          <w:numId w:val="8"/>
        </w:numPr>
        <w:tabs>
          <w:tab w:val="left" w:pos="709"/>
          <w:tab w:val="left" w:pos="851"/>
          <w:tab w:val="left" w:pos="993"/>
        </w:tabs>
        <w:spacing w:after="200" w:line="360" w:lineRule="auto"/>
        <w:rPr>
          <w:rFonts w:ascii="Arial Narrow" w:hAnsi="Arial Narrow"/>
          <w:sz w:val="24"/>
          <w:szCs w:val="24"/>
          <w:lang w:val="id-ID"/>
        </w:rPr>
      </w:pPr>
      <w:r>
        <w:rPr>
          <w:rFonts w:ascii="Arial Narrow" w:hAnsi="Arial Narrow"/>
          <w:sz w:val="24"/>
          <w:szCs w:val="24"/>
          <w:lang w:val="id-ID"/>
        </w:rPr>
        <w:t>lebih aktif memerankan aparat pengawasan intern dalam melakukan pembinaan dan pemantauan terhadap pelaksanaan tindak lanjut hasil pemeriksaan BPK oleh masing-masing unit kerja/Satuan Kerja Perangkat Daerah (SKPD);</w:t>
      </w:r>
    </w:p>
    <w:p w:rsidR="00EB0574" w:rsidRDefault="00EB0574" w:rsidP="00EB0574">
      <w:pPr>
        <w:pStyle w:val="ListParagraph"/>
        <w:numPr>
          <w:ilvl w:val="0"/>
          <w:numId w:val="8"/>
        </w:numPr>
        <w:tabs>
          <w:tab w:val="left" w:pos="709"/>
          <w:tab w:val="left" w:pos="851"/>
          <w:tab w:val="left" w:pos="993"/>
        </w:tabs>
        <w:spacing w:after="200" w:line="360" w:lineRule="auto"/>
        <w:rPr>
          <w:rFonts w:ascii="Arial Narrow" w:hAnsi="Arial Narrow"/>
          <w:sz w:val="24"/>
          <w:szCs w:val="24"/>
          <w:lang w:val="id-ID"/>
        </w:rPr>
      </w:pPr>
      <w:r>
        <w:rPr>
          <w:rFonts w:ascii="Arial Narrow" w:hAnsi="Arial Narrow"/>
          <w:sz w:val="24"/>
          <w:szCs w:val="24"/>
          <w:lang w:val="id-ID"/>
        </w:rPr>
        <w:t>melaksanakan tindak lanjut terhadap temuan hasil pemeriksaan BPK sesuai saran/rekomendasi setelah diterimanya hasil pemeriksaan dari BPK dan sebelum berakhirnya batas waktu 60 hari sesuai ketentuan;</w:t>
      </w:r>
    </w:p>
    <w:p w:rsidR="00EB0574" w:rsidRDefault="00EB0574" w:rsidP="00EB0574">
      <w:pPr>
        <w:pStyle w:val="ListParagraph"/>
        <w:numPr>
          <w:ilvl w:val="0"/>
          <w:numId w:val="8"/>
        </w:numPr>
        <w:tabs>
          <w:tab w:val="left" w:pos="709"/>
          <w:tab w:val="left" w:pos="851"/>
          <w:tab w:val="left" w:pos="993"/>
        </w:tabs>
        <w:spacing w:after="200" w:line="360" w:lineRule="auto"/>
        <w:rPr>
          <w:rFonts w:ascii="Arial Narrow" w:hAnsi="Arial Narrow"/>
          <w:sz w:val="24"/>
          <w:szCs w:val="24"/>
          <w:lang w:val="id-ID"/>
        </w:rPr>
      </w:pPr>
      <w:r>
        <w:rPr>
          <w:rFonts w:ascii="Arial Narrow" w:hAnsi="Arial Narrow"/>
          <w:sz w:val="24"/>
          <w:szCs w:val="24"/>
          <w:lang w:val="id-ID"/>
        </w:rPr>
        <w:t>menyampaikan pelaksanaan tindak lanjut hasil pemeriksaan beserta data pendukungnya kepada BPK dan tembusan kepada Men.PAN dengan mengacu pada Keputusan MenPAN Nomor KEP/40/M.PAN/4/2004 tentang Pedoman Pelaksanaan, Pemantauan, dan Pelaporan TLHP BPK;</w:t>
      </w:r>
    </w:p>
    <w:p w:rsidR="00EB0574" w:rsidRPr="00D7492E" w:rsidRDefault="00EB0574" w:rsidP="00EB0574">
      <w:pPr>
        <w:pStyle w:val="ListParagraph"/>
        <w:numPr>
          <w:ilvl w:val="0"/>
          <w:numId w:val="8"/>
        </w:numPr>
        <w:tabs>
          <w:tab w:val="left" w:pos="709"/>
          <w:tab w:val="left" w:pos="851"/>
          <w:tab w:val="left" w:pos="993"/>
        </w:tabs>
        <w:spacing w:after="200" w:line="360" w:lineRule="auto"/>
        <w:rPr>
          <w:rFonts w:ascii="Arial Narrow" w:hAnsi="Arial Narrow"/>
          <w:sz w:val="24"/>
          <w:szCs w:val="24"/>
          <w:lang w:val="id-ID"/>
        </w:rPr>
      </w:pPr>
      <w:r>
        <w:rPr>
          <w:rFonts w:ascii="Arial Narrow" w:hAnsi="Arial Narrow"/>
          <w:sz w:val="24"/>
          <w:szCs w:val="24"/>
          <w:lang w:val="id-ID"/>
        </w:rPr>
        <w:t>mengenakan sanksi berdasarkan peraturan perundang-undangan yang berlaku terhadap pejabat yang tidak melaksanakan tindak lanjut hasil pemeriksaan sesuai ketentuan batas waktu.</w:t>
      </w:r>
    </w:p>
    <w:p w:rsidR="00EB0574" w:rsidRPr="00F34099" w:rsidRDefault="00EB0574" w:rsidP="00EB0574">
      <w:pPr>
        <w:pStyle w:val="ListParagraph"/>
        <w:tabs>
          <w:tab w:val="left" w:pos="709"/>
        </w:tabs>
        <w:spacing w:after="200" w:line="360" w:lineRule="auto"/>
        <w:ind w:left="0"/>
        <w:rPr>
          <w:rFonts w:ascii="Arial Narrow" w:hAnsi="Arial Narrow"/>
          <w:sz w:val="24"/>
          <w:szCs w:val="24"/>
          <w:lang w:val="id-ID"/>
        </w:rPr>
      </w:pPr>
    </w:p>
    <w:p w:rsidR="00EB0574" w:rsidRDefault="00EB0574" w:rsidP="00EB0574">
      <w:pPr>
        <w:pStyle w:val="ListParagraph"/>
        <w:tabs>
          <w:tab w:val="left" w:pos="709"/>
        </w:tabs>
        <w:spacing w:after="200" w:line="360" w:lineRule="auto"/>
        <w:ind w:left="0"/>
        <w:rPr>
          <w:rFonts w:ascii="Times New Roman" w:hAnsi="Times New Roman"/>
        </w:rPr>
      </w:pPr>
    </w:p>
    <w:p w:rsidR="00DC029F" w:rsidRDefault="00EB0574"/>
    <w:sectPr w:rsidR="00DC029F" w:rsidSect="004211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33AA9"/>
    <w:multiLevelType w:val="hybridMultilevel"/>
    <w:tmpl w:val="728A9CEA"/>
    <w:lvl w:ilvl="0" w:tplc="48B6BE9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3EFD3C65"/>
    <w:multiLevelType w:val="hybridMultilevel"/>
    <w:tmpl w:val="7B6A0EE4"/>
    <w:lvl w:ilvl="0" w:tplc="F84E75D8">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7322F4"/>
    <w:multiLevelType w:val="hybridMultilevel"/>
    <w:tmpl w:val="3BE41CE8"/>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984382"/>
    <w:multiLevelType w:val="hybridMultilevel"/>
    <w:tmpl w:val="D0840F46"/>
    <w:lvl w:ilvl="0" w:tplc="0421000F">
      <w:start w:val="1"/>
      <w:numFmt w:val="decimal"/>
      <w:lvlText w:val="%1."/>
      <w:lvlJc w:val="left"/>
      <w:pPr>
        <w:ind w:left="720" w:hanging="360"/>
      </w:pPr>
      <w:rPr>
        <w:rFonts w:hint="default"/>
      </w:rPr>
    </w:lvl>
    <w:lvl w:ilvl="1" w:tplc="EBA24484">
      <w:start w:val="1"/>
      <w:numFmt w:val="lowerLetter"/>
      <w:lvlText w:val="%2."/>
      <w:lvlJc w:val="left"/>
      <w:pPr>
        <w:ind w:left="1440" w:hanging="360"/>
      </w:pPr>
      <w:rPr>
        <w:rFonts w:hint="default"/>
      </w:rPr>
    </w:lvl>
    <w:lvl w:ilvl="2" w:tplc="F84E75D8">
      <w:start w:val="1"/>
      <w:numFmt w:val="decimal"/>
      <w:lvlText w:val="(%3)"/>
      <w:lvlJc w:val="left"/>
      <w:pPr>
        <w:ind w:left="928"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5A070DD"/>
    <w:multiLevelType w:val="hybridMultilevel"/>
    <w:tmpl w:val="3EF24256"/>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4E06BAAA">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6664580A"/>
    <w:multiLevelType w:val="hybridMultilevel"/>
    <w:tmpl w:val="76FC2B8A"/>
    <w:lvl w:ilvl="0" w:tplc="04090019">
      <w:start w:val="1"/>
      <w:numFmt w:val="lowerLetter"/>
      <w:lvlText w:val="%1."/>
      <w:lvlJc w:val="left"/>
      <w:pPr>
        <w:ind w:left="360" w:hanging="360"/>
      </w:pPr>
    </w:lvl>
    <w:lvl w:ilvl="1" w:tplc="F84E75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37174"/>
    <w:multiLevelType w:val="hybridMultilevel"/>
    <w:tmpl w:val="63588B76"/>
    <w:lvl w:ilvl="0" w:tplc="F84E75D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75A46FD7"/>
    <w:multiLevelType w:val="hybridMultilevel"/>
    <w:tmpl w:val="9EE8A122"/>
    <w:lvl w:ilvl="0" w:tplc="0421000F">
      <w:start w:val="1"/>
      <w:numFmt w:val="decimal"/>
      <w:lvlText w:val="%1."/>
      <w:lvlJc w:val="left"/>
      <w:pPr>
        <w:ind w:left="720" w:hanging="360"/>
      </w:pPr>
      <w:rPr>
        <w:rFonts w:hint="default"/>
      </w:rPr>
    </w:lvl>
    <w:lvl w:ilvl="1" w:tplc="EBA24484">
      <w:start w:val="1"/>
      <w:numFmt w:val="lowerLetter"/>
      <w:lvlText w:val="%2."/>
      <w:lvlJc w:val="left"/>
      <w:pPr>
        <w:ind w:left="1440" w:hanging="360"/>
      </w:pPr>
      <w:rPr>
        <w:rFonts w:hint="default"/>
      </w:rPr>
    </w:lvl>
    <w:lvl w:ilvl="2" w:tplc="AA1A5B8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574"/>
    <w:rsid w:val="0042111E"/>
    <w:rsid w:val="00526CAC"/>
    <w:rsid w:val="00826264"/>
    <w:rsid w:val="00EB05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7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574"/>
    <w:pPr>
      <w:spacing w:after="0" w:line="300" w:lineRule="exact"/>
      <w:ind w:left="720"/>
      <w:contextualSpacing/>
      <w:jc w:val="both"/>
    </w:pPr>
  </w:style>
  <w:style w:type="character" w:styleId="Hyperlink">
    <w:name w:val="Hyperlink"/>
    <w:basedOn w:val="DefaultParagraphFont"/>
    <w:uiPriority w:val="99"/>
    <w:unhideWhenUsed/>
    <w:rsid w:val="00EB05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pk.g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6893</Characters>
  <Application>Microsoft Office Word</Application>
  <DocSecurity>0</DocSecurity>
  <Lines>57</Lines>
  <Paragraphs>16</Paragraphs>
  <ScaleCrop>false</ScaleCrop>
  <Company>Hewlett-Packard Company</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Nendra Susanti</dc:creator>
  <cp:lastModifiedBy>Nendra Susanti</cp:lastModifiedBy>
  <cp:revision>1</cp:revision>
  <dcterms:created xsi:type="dcterms:W3CDTF">2015-07-30T04:02:00Z</dcterms:created>
  <dcterms:modified xsi:type="dcterms:W3CDTF">2015-07-30T04:02:00Z</dcterms:modified>
</cp:coreProperties>
</file>